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7F" w:rsidRPr="00354A6A" w:rsidRDefault="00B850FB" w:rsidP="00A57B7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54A6A">
        <w:rPr>
          <w:rFonts w:ascii="Times New Roman" w:hAnsi="Times New Roman"/>
          <w:b/>
          <w:sz w:val="28"/>
          <w:szCs w:val="24"/>
        </w:rPr>
        <w:t>Отдел образования Администрации муниципального образования «</w:t>
      </w:r>
      <w:proofErr w:type="spellStart"/>
      <w:r w:rsidRPr="00354A6A">
        <w:rPr>
          <w:rFonts w:ascii="Times New Roman" w:hAnsi="Times New Roman"/>
          <w:b/>
          <w:sz w:val="28"/>
          <w:szCs w:val="24"/>
        </w:rPr>
        <w:t>Починковский</w:t>
      </w:r>
      <w:proofErr w:type="spellEnd"/>
      <w:r w:rsidRPr="00354A6A">
        <w:rPr>
          <w:rFonts w:ascii="Times New Roman" w:hAnsi="Times New Roman"/>
          <w:b/>
          <w:sz w:val="28"/>
          <w:szCs w:val="24"/>
        </w:rPr>
        <w:t xml:space="preserve"> район» Смоленской области</w:t>
      </w:r>
    </w:p>
    <w:p w:rsidR="00A57B7F" w:rsidRPr="00354A6A" w:rsidRDefault="00A57B7F" w:rsidP="00A57B7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54A6A">
        <w:rPr>
          <w:rFonts w:ascii="Times New Roman" w:hAnsi="Times New Roman"/>
          <w:b/>
          <w:sz w:val="28"/>
          <w:szCs w:val="24"/>
        </w:rPr>
        <w:t xml:space="preserve">Результаты контроля </w:t>
      </w:r>
    </w:p>
    <w:p w:rsidR="00A57B7F" w:rsidRPr="00354A6A" w:rsidRDefault="00ED28EE" w:rsidP="00A57B7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54A6A">
        <w:rPr>
          <w:rFonts w:ascii="Times New Roman" w:hAnsi="Times New Roman"/>
          <w:b/>
          <w:sz w:val="28"/>
          <w:szCs w:val="24"/>
        </w:rPr>
        <w:t>исполнения</w:t>
      </w:r>
      <w:r w:rsidR="00A57B7F" w:rsidRPr="00354A6A">
        <w:rPr>
          <w:rFonts w:ascii="Times New Roman" w:hAnsi="Times New Roman"/>
          <w:b/>
          <w:sz w:val="28"/>
          <w:szCs w:val="24"/>
        </w:rPr>
        <w:t xml:space="preserve"> муниципальных заданий, установленных на 2015 год</w:t>
      </w:r>
    </w:p>
    <w:p w:rsidR="00A57B7F" w:rsidRPr="00354A6A" w:rsidRDefault="00A57B7F" w:rsidP="00A57B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57B7F" w:rsidRPr="00354A6A" w:rsidRDefault="00A57B7F" w:rsidP="00A57B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54A6A">
        <w:rPr>
          <w:rFonts w:ascii="Times New Roman" w:hAnsi="Times New Roman"/>
          <w:sz w:val="28"/>
          <w:szCs w:val="24"/>
        </w:rPr>
        <w:t xml:space="preserve">     Муниципальн</w:t>
      </w:r>
      <w:r w:rsidR="00B850FB" w:rsidRPr="00354A6A">
        <w:rPr>
          <w:rFonts w:ascii="Times New Roman" w:hAnsi="Times New Roman"/>
          <w:sz w:val="28"/>
          <w:szCs w:val="24"/>
        </w:rPr>
        <w:t>ы</w:t>
      </w:r>
      <w:r w:rsidRPr="00354A6A">
        <w:rPr>
          <w:rFonts w:ascii="Times New Roman" w:hAnsi="Times New Roman"/>
          <w:sz w:val="28"/>
          <w:szCs w:val="24"/>
        </w:rPr>
        <w:t>е задани</w:t>
      </w:r>
      <w:r w:rsidR="00B850FB" w:rsidRPr="00354A6A">
        <w:rPr>
          <w:rFonts w:ascii="Times New Roman" w:hAnsi="Times New Roman"/>
          <w:sz w:val="28"/>
          <w:szCs w:val="24"/>
        </w:rPr>
        <w:t>я</w:t>
      </w:r>
      <w:r w:rsidRPr="00354A6A">
        <w:rPr>
          <w:rFonts w:ascii="Times New Roman" w:hAnsi="Times New Roman"/>
          <w:sz w:val="28"/>
          <w:szCs w:val="24"/>
        </w:rPr>
        <w:t xml:space="preserve"> на 2015 год сформирован</w:t>
      </w:r>
      <w:r w:rsidR="00B850FB" w:rsidRPr="00354A6A">
        <w:rPr>
          <w:rFonts w:ascii="Times New Roman" w:hAnsi="Times New Roman"/>
          <w:sz w:val="28"/>
          <w:szCs w:val="24"/>
        </w:rPr>
        <w:t>ы</w:t>
      </w:r>
      <w:r w:rsidRPr="00354A6A">
        <w:rPr>
          <w:rFonts w:ascii="Times New Roman" w:hAnsi="Times New Roman"/>
          <w:sz w:val="28"/>
          <w:szCs w:val="24"/>
        </w:rPr>
        <w:t xml:space="preserve"> в соответствии с </w:t>
      </w:r>
      <w:r w:rsidR="00B850FB" w:rsidRPr="00354A6A">
        <w:rPr>
          <w:rFonts w:ascii="Times New Roman" w:hAnsi="Times New Roman"/>
          <w:sz w:val="28"/>
          <w:szCs w:val="24"/>
        </w:rPr>
        <w:t>П</w:t>
      </w:r>
      <w:r w:rsidRPr="00354A6A">
        <w:rPr>
          <w:rFonts w:ascii="Times New Roman" w:hAnsi="Times New Roman"/>
          <w:sz w:val="28"/>
          <w:szCs w:val="24"/>
        </w:rPr>
        <w:t>остановлением Администрации муниципального образования «</w:t>
      </w:r>
      <w:proofErr w:type="spellStart"/>
      <w:r w:rsidR="00B850FB" w:rsidRPr="00354A6A">
        <w:rPr>
          <w:rFonts w:ascii="Times New Roman" w:hAnsi="Times New Roman"/>
          <w:sz w:val="28"/>
          <w:szCs w:val="24"/>
        </w:rPr>
        <w:t>Починковский</w:t>
      </w:r>
      <w:proofErr w:type="spellEnd"/>
      <w:r w:rsidR="00B850FB" w:rsidRPr="00354A6A">
        <w:rPr>
          <w:rFonts w:ascii="Times New Roman" w:hAnsi="Times New Roman"/>
          <w:sz w:val="28"/>
          <w:szCs w:val="24"/>
        </w:rPr>
        <w:t xml:space="preserve"> </w:t>
      </w:r>
      <w:r w:rsidRPr="00354A6A">
        <w:rPr>
          <w:rFonts w:ascii="Times New Roman" w:hAnsi="Times New Roman"/>
          <w:sz w:val="28"/>
          <w:szCs w:val="24"/>
        </w:rPr>
        <w:t>район» Смоленской области от 3</w:t>
      </w:r>
      <w:r w:rsidR="00B850FB" w:rsidRPr="00354A6A">
        <w:rPr>
          <w:rFonts w:ascii="Times New Roman" w:hAnsi="Times New Roman"/>
          <w:sz w:val="28"/>
          <w:szCs w:val="24"/>
        </w:rPr>
        <w:t>0</w:t>
      </w:r>
      <w:r w:rsidRPr="00354A6A">
        <w:rPr>
          <w:rFonts w:ascii="Times New Roman" w:hAnsi="Times New Roman"/>
          <w:sz w:val="28"/>
          <w:szCs w:val="24"/>
        </w:rPr>
        <w:t>.1</w:t>
      </w:r>
      <w:r w:rsidR="00B850FB" w:rsidRPr="00354A6A">
        <w:rPr>
          <w:rFonts w:ascii="Times New Roman" w:hAnsi="Times New Roman"/>
          <w:sz w:val="28"/>
          <w:szCs w:val="24"/>
        </w:rPr>
        <w:t>1</w:t>
      </w:r>
      <w:r w:rsidRPr="00354A6A">
        <w:rPr>
          <w:rFonts w:ascii="Times New Roman" w:hAnsi="Times New Roman"/>
          <w:sz w:val="28"/>
          <w:szCs w:val="24"/>
        </w:rPr>
        <w:t>.2010 года №</w:t>
      </w:r>
      <w:r w:rsidR="00B850FB" w:rsidRPr="00354A6A">
        <w:rPr>
          <w:rFonts w:ascii="Times New Roman" w:hAnsi="Times New Roman"/>
          <w:sz w:val="28"/>
          <w:szCs w:val="24"/>
        </w:rPr>
        <w:t>117 «О порядке формирования муниципального задания в отношении муниципальных бюджетных учреждений муниципального образования «</w:t>
      </w:r>
      <w:proofErr w:type="spellStart"/>
      <w:r w:rsidR="00B850FB" w:rsidRPr="00354A6A">
        <w:rPr>
          <w:rFonts w:ascii="Times New Roman" w:hAnsi="Times New Roman"/>
          <w:sz w:val="28"/>
          <w:szCs w:val="24"/>
        </w:rPr>
        <w:t>Починковский</w:t>
      </w:r>
      <w:proofErr w:type="spellEnd"/>
      <w:r w:rsidR="00B850FB" w:rsidRPr="00354A6A">
        <w:rPr>
          <w:rFonts w:ascii="Times New Roman" w:hAnsi="Times New Roman"/>
          <w:sz w:val="28"/>
          <w:szCs w:val="24"/>
        </w:rPr>
        <w:t xml:space="preserve"> район» Смоленской области и финансового обеспечения выполнения муниципального задания</w:t>
      </w:r>
      <w:r w:rsidRPr="00354A6A">
        <w:rPr>
          <w:rFonts w:ascii="Times New Roman" w:hAnsi="Times New Roman"/>
          <w:sz w:val="28"/>
          <w:szCs w:val="24"/>
        </w:rPr>
        <w:t xml:space="preserve">» </w:t>
      </w:r>
    </w:p>
    <w:p w:rsidR="00A57B7F" w:rsidRPr="00354A6A" w:rsidRDefault="00A57B7F" w:rsidP="00A57B7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4A6A">
        <w:rPr>
          <w:rFonts w:ascii="Times New Roman" w:hAnsi="Times New Roman" w:cs="Times New Roman"/>
          <w:b/>
          <w:sz w:val="28"/>
          <w:szCs w:val="24"/>
        </w:rPr>
        <w:t xml:space="preserve">Муниципальная услуга </w:t>
      </w:r>
    </w:p>
    <w:p w:rsidR="00A57B7F" w:rsidRPr="00354A6A" w:rsidRDefault="00A57B7F" w:rsidP="00A57B7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4A6A">
        <w:rPr>
          <w:rFonts w:ascii="Times New Roman" w:hAnsi="Times New Roman" w:cs="Times New Roman"/>
          <w:b/>
          <w:sz w:val="28"/>
          <w:szCs w:val="24"/>
        </w:rPr>
        <w:t>«</w:t>
      </w:r>
      <w:r w:rsidR="00B850FB" w:rsidRPr="00354A6A">
        <w:rPr>
          <w:rFonts w:ascii="Times New Roman" w:hAnsi="Times New Roman" w:cs="Times New Roman"/>
          <w:b/>
          <w:sz w:val="28"/>
          <w:szCs w:val="24"/>
        </w:rPr>
        <w:t>Предоставление начального общего, основного общего, среднего (полного) общего образования</w:t>
      </w:r>
      <w:r w:rsidRPr="00354A6A">
        <w:rPr>
          <w:rFonts w:ascii="Times New Roman" w:hAnsi="Times New Roman" w:cs="Times New Roman"/>
          <w:b/>
          <w:sz w:val="28"/>
          <w:szCs w:val="24"/>
        </w:rPr>
        <w:t>»</w:t>
      </w:r>
    </w:p>
    <w:p w:rsidR="00F90699" w:rsidRPr="00354A6A" w:rsidRDefault="00A57B7F" w:rsidP="00A57B7F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54A6A">
        <w:rPr>
          <w:rFonts w:ascii="Times New Roman" w:hAnsi="Times New Roman" w:cs="Times New Roman"/>
          <w:bCs/>
          <w:sz w:val="28"/>
          <w:szCs w:val="24"/>
        </w:rPr>
        <w:t xml:space="preserve">    Предоставление муниципальной услуги осуществля</w:t>
      </w:r>
      <w:r w:rsidR="00F90699" w:rsidRPr="00354A6A">
        <w:rPr>
          <w:rFonts w:ascii="Times New Roman" w:hAnsi="Times New Roman" w:cs="Times New Roman"/>
          <w:bCs/>
          <w:sz w:val="28"/>
          <w:szCs w:val="24"/>
        </w:rPr>
        <w:t>ли</w:t>
      </w:r>
      <w:r w:rsidRPr="00354A6A">
        <w:rPr>
          <w:rFonts w:ascii="Times New Roman" w:hAnsi="Times New Roman" w:cs="Times New Roman"/>
          <w:bCs/>
          <w:sz w:val="28"/>
          <w:szCs w:val="24"/>
        </w:rPr>
        <w:t xml:space="preserve"> следующие учреждения: </w:t>
      </w:r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средняя школа №1 им. </w:t>
      </w:r>
      <w:proofErr w:type="gram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А Твардовского г. Починка, Муниципальное бюджетное общеобразовательное учреждение средняя  школа №2 г. Починка, Муниципальное бюджетное общеобразовательное учреждение Васьковская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Дивинская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казённое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Климщинская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Лосненская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Мурыгинская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Переснянская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Прудковская</w:t>
      </w:r>
      <w:proofErr w:type="spellEnd"/>
      <w:proofErr w:type="gram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Стодолищенская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Шаталовская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Даньковская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Княжинская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Лучесская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им. В. Ф.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Михалькова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Мачулинская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школа, Муниципальное бюджетное общеобразовательное учреждение Октябрьская  основная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Рябцевская</w:t>
      </w:r>
      <w:proofErr w:type="spellEnd"/>
      <w:proofErr w:type="gram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Самолюбовская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школа, Муниципальное казённое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Стригинская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школа, Муниципальное бюджетное общеобразовательное учреждение </w:t>
      </w:r>
      <w:proofErr w:type="spellStart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>Тростянская</w:t>
      </w:r>
      <w:proofErr w:type="spellEnd"/>
      <w:r w:rsidR="00CB52CF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</w:t>
      </w:r>
      <w:r w:rsidR="007C14EA" w:rsidRPr="00354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52CF" w:rsidRPr="00354A6A">
        <w:rPr>
          <w:color w:val="000000"/>
          <w:sz w:val="28"/>
          <w:szCs w:val="28"/>
        </w:rPr>
        <w:t xml:space="preserve"> </w:t>
      </w:r>
    </w:p>
    <w:p w:rsidR="00A57B7F" w:rsidRPr="00354A6A" w:rsidRDefault="00A57B7F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bCs/>
          <w:sz w:val="28"/>
          <w:szCs w:val="24"/>
        </w:rPr>
        <w:t xml:space="preserve">   Потребителями муниципальной услуги являются граждане, проживающие на территории </w:t>
      </w:r>
      <w:proofErr w:type="spellStart"/>
      <w:r w:rsidR="00DF45FC" w:rsidRPr="00354A6A">
        <w:rPr>
          <w:rFonts w:ascii="Times New Roman" w:hAnsi="Times New Roman" w:cs="Times New Roman"/>
          <w:bCs/>
          <w:sz w:val="28"/>
          <w:szCs w:val="24"/>
        </w:rPr>
        <w:t>Починковского</w:t>
      </w:r>
      <w:proofErr w:type="spellEnd"/>
      <w:r w:rsidR="00DF45FC" w:rsidRPr="00354A6A">
        <w:rPr>
          <w:rFonts w:ascii="Times New Roman" w:hAnsi="Times New Roman" w:cs="Times New Roman"/>
          <w:bCs/>
          <w:sz w:val="28"/>
          <w:szCs w:val="24"/>
        </w:rPr>
        <w:t xml:space="preserve"> района </w:t>
      </w:r>
      <w:r w:rsidRPr="00354A6A">
        <w:rPr>
          <w:rFonts w:ascii="Times New Roman" w:hAnsi="Times New Roman" w:cs="Times New Roman"/>
          <w:bCs/>
          <w:sz w:val="28"/>
          <w:szCs w:val="24"/>
        </w:rPr>
        <w:t xml:space="preserve">и имеющие право на получение образования соответствующего уровня в возрасте от </w:t>
      </w:r>
      <w:r w:rsidR="00DF45FC" w:rsidRPr="00354A6A">
        <w:rPr>
          <w:rFonts w:ascii="Times New Roman" w:hAnsi="Times New Roman" w:cs="Times New Roman"/>
          <w:sz w:val="28"/>
          <w:szCs w:val="24"/>
        </w:rPr>
        <w:t>6 лет 6 месяцев</w:t>
      </w:r>
      <w:r w:rsidRPr="00354A6A">
        <w:rPr>
          <w:rFonts w:ascii="Times New Roman" w:hAnsi="Times New Roman" w:cs="Times New Roman"/>
          <w:sz w:val="28"/>
          <w:szCs w:val="24"/>
        </w:rPr>
        <w:t xml:space="preserve"> до 18 лет.</w:t>
      </w:r>
    </w:p>
    <w:p w:rsidR="00A57B7F" w:rsidRPr="00354A6A" w:rsidRDefault="00A57B7F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</w:t>
      </w:r>
      <w:r w:rsidR="00887FFE" w:rsidRPr="00354A6A">
        <w:rPr>
          <w:rFonts w:ascii="Times New Roman" w:hAnsi="Times New Roman" w:cs="Times New Roman"/>
          <w:sz w:val="28"/>
          <w:szCs w:val="24"/>
        </w:rPr>
        <w:t xml:space="preserve">Для </w:t>
      </w:r>
      <w:r w:rsidRPr="00354A6A">
        <w:rPr>
          <w:rFonts w:ascii="Times New Roman" w:hAnsi="Times New Roman" w:cs="Times New Roman"/>
          <w:sz w:val="28"/>
          <w:szCs w:val="24"/>
        </w:rPr>
        <w:t xml:space="preserve"> МБОУ </w:t>
      </w:r>
      <w:r w:rsidR="00DF45FC" w:rsidRPr="00354A6A">
        <w:rPr>
          <w:rFonts w:ascii="Times New Roman" w:hAnsi="Times New Roman" w:cs="Times New Roman"/>
          <w:sz w:val="28"/>
          <w:szCs w:val="24"/>
        </w:rPr>
        <w:t xml:space="preserve">СШ №1 им. А.Твардовского </w:t>
      </w:r>
      <w:proofErr w:type="gramStart"/>
      <w:r w:rsidR="00DF45FC" w:rsidRPr="00354A6A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DF45FC" w:rsidRPr="00354A6A">
        <w:rPr>
          <w:rFonts w:ascii="Times New Roman" w:hAnsi="Times New Roman" w:cs="Times New Roman"/>
          <w:sz w:val="28"/>
          <w:szCs w:val="24"/>
        </w:rPr>
        <w:t xml:space="preserve">. Починка </w:t>
      </w:r>
      <w:r w:rsidRPr="00354A6A">
        <w:rPr>
          <w:rFonts w:ascii="Times New Roman" w:hAnsi="Times New Roman" w:cs="Times New Roman"/>
          <w:sz w:val="28"/>
          <w:szCs w:val="24"/>
        </w:rPr>
        <w:t xml:space="preserve">были запланированы объемные показатели в количестве  </w:t>
      </w:r>
      <w:r w:rsidR="00143863" w:rsidRPr="00354A6A">
        <w:rPr>
          <w:rFonts w:ascii="Times New Roman" w:hAnsi="Times New Roman" w:cs="Times New Roman"/>
          <w:sz w:val="28"/>
          <w:szCs w:val="24"/>
        </w:rPr>
        <w:t>371</w:t>
      </w:r>
      <w:r w:rsidRPr="00354A6A">
        <w:rPr>
          <w:rFonts w:ascii="Times New Roman" w:hAnsi="Times New Roman" w:cs="Times New Roman"/>
          <w:sz w:val="28"/>
          <w:szCs w:val="24"/>
        </w:rPr>
        <w:t xml:space="preserve"> человек, фактическое исполнение составило </w:t>
      </w:r>
      <w:r w:rsidR="00143863" w:rsidRPr="00354A6A">
        <w:rPr>
          <w:rFonts w:ascii="Times New Roman" w:hAnsi="Times New Roman" w:cs="Times New Roman"/>
          <w:sz w:val="28"/>
          <w:szCs w:val="24"/>
        </w:rPr>
        <w:t>381</w:t>
      </w:r>
      <w:r w:rsidR="009F6438" w:rsidRPr="00354A6A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Pr="00354A6A">
        <w:rPr>
          <w:rFonts w:ascii="Times New Roman" w:hAnsi="Times New Roman" w:cs="Times New Roman"/>
          <w:sz w:val="28"/>
          <w:szCs w:val="24"/>
        </w:rPr>
        <w:t>.</w:t>
      </w:r>
    </w:p>
    <w:p w:rsidR="00A57B7F" w:rsidRPr="00354A6A" w:rsidRDefault="00A57B7F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143863" w:rsidRPr="00354A6A" w:rsidRDefault="00A57B7F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доля выпускников, сдавших </w:t>
      </w:r>
      <w:r w:rsidR="00143863" w:rsidRPr="00354A6A">
        <w:rPr>
          <w:rFonts w:ascii="Times New Roman" w:hAnsi="Times New Roman" w:cs="Times New Roman"/>
          <w:sz w:val="28"/>
          <w:szCs w:val="24"/>
        </w:rPr>
        <w:t xml:space="preserve">ГИА, </w:t>
      </w:r>
      <w:r w:rsidRPr="00354A6A">
        <w:rPr>
          <w:rFonts w:ascii="Times New Roman" w:hAnsi="Times New Roman" w:cs="Times New Roman"/>
          <w:sz w:val="28"/>
          <w:szCs w:val="24"/>
        </w:rPr>
        <w:t xml:space="preserve">ЕГЭ составила </w:t>
      </w:r>
      <w:r w:rsidR="00143863" w:rsidRPr="00354A6A">
        <w:rPr>
          <w:rFonts w:ascii="Times New Roman" w:hAnsi="Times New Roman" w:cs="Times New Roman"/>
          <w:sz w:val="28"/>
          <w:szCs w:val="24"/>
        </w:rPr>
        <w:t>100</w:t>
      </w:r>
      <w:r w:rsidRPr="00354A6A">
        <w:rPr>
          <w:rFonts w:ascii="Times New Roman" w:hAnsi="Times New Roman" w:cs="Times New Roman"/>
          <w:sz w:val="28"/>
          <w:szCs w:val="24"/>
        </w:rPr>
        <w:t xml:space="preserve">%, планировалось 100% </w:t>
      </w:r>
      <w:r w:rsidR="00143863" w:rsidRPr="00354A6A">
        <w:rPr>
          <w:rFonts w:ascii="Times New Roman" w:hAnsi="Times New Roman" w:cs="Times New Roman"/>
          <w:sz w:val="28"/>
          <w:szCs w:val="24"/>
        </w:rPr>
        <w:t>,</w:t>
      </w:r>
    </w:p>
    <w:p w:rsidR="00143863" w:rsidRPr="00354A6A" w:rsidRDefault="00A57B7F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lastRenderedPageBreak/>
        <w:t>- доля род</w:t>
      </w:r>
      <w:r w:rsidR="00143863" w:rsidRPr="00354A6A">
        <w:rPr>
          <w:rFonts w:ascii="Times New Roman" w:hAnsi="Times New Roman" w:cs="Times New Roman"/>
          <w:sz w:val="28"/>
          <w:szCs w:val="24"/>
        </w:rPr>
        <w:t>ителей</w:t>
      </w:r>
      <w:r w:rsidRPr="00354A6A">
        <w:rPr>
          <w:rFonts w:ascii="Times New Roman" w:hAnsi="Times New Roman" w:cs="Times New Roman"/>
          <w:sz w:val="28"/>
          <w:szCs w:val="24"/>
        </w:rPr>
        <w:t xml:space="preserve">, удовлетворенных качеством услуги составила </w:t>
      </w:r>
      <w:r w:rsidR="00143863" w:rsidRPr="00354A6A">
        <w:rPr>
          <w:rFonts w:ascii="Times New Roman" w:hAnsi="Times New Roman" w:cs="Times New Roman"/>
          <w:sz w:val="28"/>
          <w:szCs w:val="24"/>
        </w:rPr>
        <w:t>100</w:t>
      </w:r>
      <w:r w:rsidRPr="00354A6A">
        <w:rPr>
          <w:rFonts w:ascii="Times New Roman" w:hAnsi="Times New Roman" w:cs="Times New Roman"/>
          <w:sz w:val="28"/>
          <w:szCs w:val="24"/>
        </w:rPr>
        <w:t xml:space="preserve">%, планировалось 100% </w:t>
      </w:r>
      <w:r w:rsidR="00143863" w:rsidRPr="00354A6A">
        <w:rPr>
          <w:rFonts w:ascii="Times New Roman" w:hAnsi="Times New Roman" w:cs="Times New Roman"/>
          <w:sz w:val="28"/>
          <w:szCs w:val="24"/>
        </w:rPr>
        <w:t>,</w:t>
      </w:r>
    </w:p>
    <w:p w:rsidR="00143863" w:rsidRPr="00354A6A" w:rsidRDefault="00143863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</w:t>
      </w:r>
      <w:r w:rsidR="00FF0087" w:rsidRPr="00354A6A">
        <w:rPr>
          <w:rFonts w:ascii="Times New Roman" w:hAnsi="Times New Roman" w:cs="Times New Roman"/>
          <w:sz w:val="28"/>
          <w:szCs w:val="24"/>
        </w:rPr>
        <w:t>.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</w:t>
      </w:r>
      <w:r w:rsidR="00887FFE" w:rsidRPr="00354A6A">
        <w:rPr>
          <w:rFonts w:ascii="Times New Roman" w:hAnsi="Times New Roman" w:cs="Times New Roman"/>
          <w:sz w:val="28"/>
          <w:szCs w:val="24"/>
        </w:rPr>
        <w:t xml:space="preserve"> </w:t>
      </w:r>
      <w:r w:rsidRPr="00354A6A">
        <w:rPr>
          <w:rFonts w:ascii="Times New Roman" w:hAnsi="Times New Roman" w:cs="Times New Roman"/>
          <w:sz w:val="28"/>
          <w:szCs w:val="24"/>
        </w:rPr>
        <w:t xml:space="preserve"> </w:t>
      </w:r>
      <w:r w:rsidR="00887FFE" w:rsidRPr="00354A6A">
        <w:rPr>
          <w:rFonts w:ascii="Times New Roman" w:hAnsi="Times New Roman" w:cs="Times New Roman"/>
          <w:sz w:val="28"/>
          <w:szCs w:val="24"/>
        </w:rPr>
        <w:t>Для</w:t>
      </w:r>
      <w:r w:rsidRPr="00354A6A">
        <w:rPr>
          <w:rFonts w:ascii="Times New Roman" w:hAnsi="Times New Roman" w:cs="Times New Roman"/>
          <w:sz w:val="28"/>
          <w:szCs w:val="24"/>
        </w:rPr>
        <w:t xml:space="preserve"> МБОУ СШ №2 г. Починка были запланированы объемные показатели в количестве  468 человек, фактическое исполнение составило 498</w:t>
      </w:r>
      <w:r w:rsidR="009F6438" w:rsidRPr="00354A6A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Pr="00354A6A">
        <w:rPr>
          <w:rFonts w:ascii="Times New Roman" w:hAnsi="Times New Roman" w:cs="Times New Roman"/>
          <w:sz w:val="28"/>
          <w:szCs w:val="24"/>
        </w:rPr>
        <w:t>.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FF0087" w:rsidRPr="00354A6A" w:rsidRDefault="00887FFE" w:rsidP="00887F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</w:t>
      </w:r>
      <w:r w:rsidR="00FF0087" w:rsidRPr="00354A6A">
        <w:rPr>
          <w:rFonts w:ascii="Times New Roman" w:hAnsi="Times New Roman" w:cs="Times New Roman"/>
          <w:sz w:val="28"/>
          <w:szCs w:val="24"/>
        </w:rPr>
        <w:t xml:space="preserve"> МБОУ Васьковской СШ были запланированы объемные показатели в количестве 73 человек, фактическое исполнение составило 65 человек.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</w:t>
      </w:r>
      <w:r w:rsidR="00887FFE" w:rsidRPr="00354A6A">
        <w:rPr>
          <w:rFonts w:ascii="Times New Roman" w:hAnsi="Times New Roman" w:cs="Times New Roman"/>
          <w:sz w:val="28"/>
          <w:szCs w:val="24"/>
        </w:rPr>
        <w:t>Для</w:t>
      </w:r>
      <w:r w:rsidRPr="00354A6A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Дивинской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 98 человек, фактическое исполнение составило 98</w:t>
      </w:r>
      <w:r w:rsidR="009F6438" w:rsidRPr="00354A6A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Pr="00354A6A">
        <w:rPr>
          <w:rFonts w:ascii="Times New Roman" w:hAnsi="Times New Roman" w:cs="Times New Roman"/>
          <w:sz w:val="28"/>
          <w:szCs w:val="24"/>
        </w:rPr>
        <w:t>.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99%, планировалось 100% (выпускник не преодолел</w:t>
      </w:r>
      <w:r w:rsidR="00947DE7" w:rsidRPr="00354A6A">
        <w:rPr>
          <w:rFonts w:ascii="Times New Roman" w:hAnsi="Times New Roman" w:cs="Times New Roman"/>
          <w:sz w:val="28"/>
          <w:szCs w:val="24"/>
        </w:rPr>
        <w:t xml:space="preserve"> порог по ЕГЭ (математика)</w:t>
      </w:r>
      <w:r w:rsidRPr="00354A6A">
        <w:rPr>
          <w:rFonts w:ascii="Times New Roman" w:hAnsi="Times New Roman" w:cs="Times New Roman"/>
          <w:sz w:val="28"/>
          <w:szCs w:val="24"/>
        </w:rPr>
        <w:t>, не получил</w:t>
      </w:r>
      <w:r w:rsidR="00947DE7" w:rsidRPr="00354A6A">
        <w:rPr>
          <w:rFonts w:ascii="Times New Roman" w:hAnsi="Times New Roman" w:cs="Times New Roman"/>
          <w:sz w:val="28"/>
          <w:szCs w:val="24"/>
        </w:rPr>
        <w:t xml:space="preserve"> </w:t>
      </w:r>
      <w:r w:rsidRPr="00354A6A">
        <w:rPr>
          <w:rFonts w:ascii="Times New Roman" w:hAnsi="Times New Roman" w:cs="Times New Roman"/>
          <w:sz w:val="28"/>
          <w:szCs w:val="24"/>
        </w:rPr>
        <w:t xml:space="preserve"> аттестат об образовании),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FF0087" w:rsidRPr="00354A6A" w:rsidRDefault="00FF0087" w:rsidP="00FF00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2969FA" w:rsidRPr="00354A6A" w:rsidRDefault="00887FFE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 МКОУ </w:t>
      </w:r>
      <w:proofErr w:type="spellStart"/>
      <w:r w:rsidR="002969FA" w:rsidRPr="00354A6A">
        <w:rPr>
          <w:rFonts w:ascii="Times New Roman" w:hAnsi="Times New Roman" w:cs="Times New Roman"/>
          <w:sz w:val="28"/>
          <w:szCs w:val="24"/>
        </w:rPr>
        <w:t>Климщинск</w:t>
      </w:r>
      <w:r w:rsidRPr="00354A6A">
        <w:rPr>
          <w:rFonts w:ascii="Times New Roman" w:hAnsi="Times New Roman" w:cs="Times New Roman"/>
          <w:sz w:val="28"/>
          <w:szCs w:val="24"/>
        </w:rPr>
        <w:t>ой</w:t>
      </w:r>
      <w:proofErr w:type="spellEnd"/>
      <w:r w:rsidR="002969FA"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40 человек, фактическое исполнение составило 36 человек.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2969FA" w:rsidRPr="00354A6A" w:rsidRDefault="00887FFE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Для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="002969FA" w:rsidRPr="00354A6A">
        <w:rPr>
          <w:rFonts w:ascii="Times New Roman" w:hAnsi="Times New Roman" w:cs="Times New Roman"/>
          <w:sz w:val="28"/>
          <w:szCs w:val="24"/>
        </w:rPr>
        <w:t>Лосненск</w:t>
      </w:r>
      <w:r w:rsidRPr="00354A6A">
        <w:rPr>
          <w:rFonts w:ascii="Times New Roman" w:hAnsi="Times New Roman" w:cs="Times New Roman"/>
          <w:sz w:val="28"/>
          <w:szCs w:val="24"/>
        </w:rPr>
        <w:t>ой</w:t>
      </w:r>
      <w:proofErr w:type="spellEnd"/>
      <w:r w:rsidR="002969FA"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83 человек, фактическое исполнение составило 99 человек.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2969FA" w:rsidRPr="00354A6A" w:rsidRDefault="00887FFE" w:rsidP="00887F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lastRenderedPageBreak/>
        <w:t xml:space="preserve">     Для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="002969FA" w:rsidRPr="00354A6A">
        <w:rPr>
          <w:rFonts w:ascii="Times New Roman" w:hAnsi="Times New Roman" w:cs="Times New Roman"/>
          <w:sz w:val="28"/>
          <w:szCs w:val="24"/>
        </w:rPr>
        <w:t>Мурыгинская</w:t>
      </w:r>
      <w:proofErr w:type="spellEnd"/>
      <w:r w:rsidR="002969FA"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100 человек, фактическое исполнение составило 102 человек</w:t>
      </w:r>
      <w:r w:rsidR="009F6438" w:rsidRPr="00354A6A">
        <w:rPr>
          <w:rFonts w:ascii="Times New Roman" w:hAnsi="Times New Roman" w:cs="Times New Roman"/>
          <w:sz w:val="28"/>
          <w:szCs w:val="24"/>
        </w:rPr>
        <w:t>а</w:t>
      </w:r>
      <w:r w:rsidR="002969FA" w:rsidRPr="00354A6A">
        <w:rPr>
          <w:rFonts w:ascii="Times New Roman" w:hAnsi="Times New Roman" w:cs="Times New Roman"/>
          <w:sz w:val="28"/>
          <w:szCs w:val="24"/>
        </w:rPr>
        <w:t>.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2969FA" w:rsidRPr="00354A6A" w:rsidRDefault="00F47567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</w:t>
      </w:r>
      <w:r w:rsidR="00887FFE" w:rsidRPr="00354A6A">
        <w:rPr>
          <w:rFonts w:ascii="Times New Roman" w:hAnsi="Times New Roman" w:cs="Times New Roman"/>
          <w:sz w:val="28"/>
          <w:szCs w:val="24"/>
        </w:rPr>
        <w:t xml:space="preserve">Для 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МБОУ </w:t>
      </w:r>
      <w:proofErr w:type="spellStart"/>
      <w:r w:rsidR="00887FFE" w:rsidRPr="00354A6A">
        <w:rPr>
          <w:rFonts w:ascii="Times New Roman" w:hAnsi="Times New Roman" w:cs="Times New Roman"/>
          <w:sz w:val="28"/>
          <w:szCs w:val="24"/>
        </w:rPr>
        <w:t>Переснянской</w:t>
      </w:r>
      <w:proofErr w:type="spellEnd"/>
      <w:r w:rsidR="00887FFE" w:rsidRPr="00354A6A">
        <w:rPr>
          <w:rFonts w:ascii="Times New Roman" w:hAnsi="Times New Roman" w:cs="Times New Roman"/>
          <w:sz w:val="28"/>
          <w:szCs w:val="24"/>
        </w:rPr>
        <w:t xml:space="preserve"> 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СШ были запланированы объемные показатели в количестве </w:t>
      </w:r>
      <w:r w:rsidR="00887FFE" w:rsidRPr="00354A6A">
        <w:rPr>
          <w:rFonts w:ascii="Times New Roman" w:hAnsi="Times New Roman" w:cs="Times New Roman"/>
          <w:sz w:val="28"/>
          <w:szCs w:val="24"/>
        </w:rPr>
        <w:t xml:space="preserve">102 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человек, фактическое исполнение составило </w:t>
      </w:r>
      <w:r w:rsidR="00887FFE" w:rsidRPr="00354A6A">
        <w:rPr>
          <w:rFonts w:ascii="Times New Roman" w:hAnsi="Times New Roman" w:cs="Times New Roman"/>
          <w:sz w:val="28"/>
          <w:szCs w:val="24"/>
        </w:rPr>
        <w:t>97</w:t>
      </w:r>
      <w:r w:rsidR="002969FA" w:rsidRPr="00354A6A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2969FA" w:rsidRPr="00354A6A" w:rsidRDefault="002969FA" w:rsidP="00296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F47567" w:rsidRPr="00354A6A" w:rsidRDefault="00F47567" w:rsidP="00F475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Прудковской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68 человек, фактическое исполнение составило 65 человек.</w:t>
      </w:r>
    </w:p>
    <w:p w:rsidR="00F47567" w:rsidRPr="00354A6A" w:rsidRDefault="00F47567" w:rsidP="00F475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F47567" w:rsidRPr="00354A6A" w:rsidRDefault="00F47567" w:rsidP="00F475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F47567" w:rsidRPr="00354A6A" w:rsidRDefault="00F47567" w:rsidP="00F475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F47567" w:rsidRPr="00354A6A" w:rsidRDefault="00F47567" w:rsidP="00F475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Стодолищенской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284 человек, фактическое исполнение составило 290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Шаталовской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СШ были запланированы объемные показатели в количестве 300 человек, фактическое исполнение составило 322  человека.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Даньковской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54 человек, фактическое исполнение составило 59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lastRenderedPageBreak/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Лучесской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им. В.Ф.</w:t>
      </w:r>
      <w:r w:rsidR="008A0BA1" w:rsidRPr="00354A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Михалькова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были запланированы объемные показатели в количестве 38 человек, фактическое исполнение составило 41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Мачулинской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51 человек</w:t>
      </w:r>
      <w:r w:rsidR="00A35251">
        <w:rPr>
          <w:rFonts w:ascii="Times New Roman" w:hAnsi="Times New Roman" w:cs="Times New Roman"/>
          <w:sz w:val="28"/>
          <w:szCs w:val="24"/>
        </w:rPr>
        <w:t>а</w:t>
      </w:r>
      <w:r w:rsidRPr="00354A6A">
        <w:rPr>
          <w:rFonts w:ascii="Times New Roman" w:hAnsi="Times New Roman" w:cs="Times New Roman"/>
          <w:sz w:val="28"/>
          <w:szCs w:val="24"/>
        </w:rPr>
        <w:t>, фактическое исполнение составило 45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Октябрьской ОШ были запланированы объемные показатели в количестве 23 человек, фактическое исполнение составило 21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Рябцевской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72 человек, фактическое исполнение составило 68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Самолюбовской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46 человек, фактическое исполнение составило 46 человек.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A10CC4" w:rsidRPr="00354A6A" w:rsidRDefault="00A10CC4" w:rsidP="00A10C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МКОУ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Стригинской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17 человек, фактическое исполнение составило 17 человек.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lastRenderedPageBreak/>
        <w:t>- доля родителей, удовлетворенных качеством услуги составила 100%, планировалось 100% ,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Тростянской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31 человек, фактическое исполнение составило 29 человек.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выпускников, сдавших ГИА, ЕГЭ составила 100%, планировалось 100% ,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доля родителей, удовлетворенных качеством услуги составила 100%, планировалось 100% ,</w:t>
      </w:r>
    </w:p>
    <w:p w:rsidR="00D118C9" w:rsidRPr="00354A6A" w:rsidRDefault="00D118C9" w:rsidP="00D118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количество правонарушений, совершенных 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 xml:space="preserve"> по факту составило 0%, по плану – 0%.</w:t>
      </w:r>
    </w:p>
    <w:p w:rsidR="00F47567" w:rsidRPr="00354A6A" w:rsidRDefault="00F47567" w:rsidP="00F475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E1157C" w:rsidRPr="00354A6A" w:rsidRDefault="00E1157C" w:rsidP="00E1157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4A6A">
        <w:rPr>
          <w:rFonts w:ascii="Times New Roman" w:hAnsi="Times New Roman" w:cs="Times New Roman"/>
          <w:b/>
          <w:sz w:val="28"/>
          <w:szCs w:val="24"/>
        </w:rPr>
        <w:t xml:space="preserve">Муниципальная услуга </w:t>
      </w:r>
    </w:p>
    <w:p w:rsidR="00E1157C" w:rsidRPr="00354A6A" w:rsidRDefault="00E1157C" w:rsidP="00E1157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4A6A">
        <w:rPr>
          <w:rFonts w:ascii="Times New Roman" w:hAnsi="Times New Roman" w:cs="Times New Roman"/>
          <w:b/>
          <w:sz w:val="28"/>
          <w:szCs w:val="24"/>
        </w:rPr>
        <w:t>«</w:t>
      </w:r>
      <w:r w:rsidRPr="00354A6A">
        <w:rPr>
          <w:rFonts w:ascii="Times New Roman" w:hAnsi="Times New Roman" w:cs="Times New Roman"/>
          <w:b/>
          <w:bCs/>
          <w:sz w:val="28"/>
          <w:szCs w:val="24"/>
        </w:rPr>
        <w:t>Предоставление общедоступного дошкольного образования</w:t>
      </w:r>
      <w:r w:rsidRPr="00354A6A">
        <w:rPr>
          <w:rFonts w:ascii="Times New Roman" w:hAnsi="Times New Roman" w:cs="Times New Roman"/>
          <w:b/>
          <w:sz w:val="28"/>
          <w:szCs w:val="24"/>
        </w:rPr>
        <w:t>»</w:t>
      </w:r>
    </w:p>
    <w:p w:rsidR="006A71E1" w:rsidRPr="00354A6A" w:rsidRDefault="00E1157C" w:rsidP="006A71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54A6A">
        <w:rPr>
          <w:rFonts w:ascii="Times New Roman" w:hAnsi="Times New Roman" w:cs="Times New Roman"/>
          <w:bCs/>
          <w:sz w:val="28"/>
          <w:szCs w:val="24"/>
        </w:rPr>
        <w:t xml:space="preserve">Предоставление муниципальной услуги осуществляют следующие учреждения: </w:t>
      </w:r>
      <w:proofErr w:type="gram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 1 г. Починок, Муниципальное бюджетное дошкольное образовательное учреждение детский сад № 2 г. Починок, Муниципальное бюджетное дошкольное образовательное учреждение детский сад № 3 д. Мурыгино, Муниципальное бюджетное дошкольное образовательное учреждение детский сад  № 4 г. Починка, Муниципальное бюджетное дошкольное образовательное учреждение детский сад № 6 г. Починка, Муниципальное бюджетное дошкольное образовательное учреждение детский сад № 7 д. </w:t>
      </w:r>
      <w:proofErr w:type="spell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>Денисово</w:t>
      </w:r>
      <w:proofErr w:type="spellEnd"/>
      <w:proofErr w:type="gramEnd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 8 п. </w:t>
      </w:r>
      <w:proofErr w:type="spell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>Шаталово</w:t>
      </w:r>
      <w:proofErr w:type="spellEnd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-1, Муниципальное бюджетное дошкольное образовательное учреждение детский сад № 9 д. </w:t>
      </w:r>
      <w:proofErr w:type="spell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>Даньково</w:t>
      </w:r>
      <w:proofErr w:type="spellEnd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бюджетное дошкольное образовательное учреждение детский сад № 10 д. Плоское, Муниципальное бюджетное дошкольное образовательное учреждение центр развития ребенка -  детский сад № 11 д. </w:t>
      </w:r>
      <w:proofErr w:type="spell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>Шаталово</w:t>
      </w:r>
      <w:proofErr w:type="spellEnd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бюджетное дошкольное образовательное учреждение детский сад № 21 д. </w:t>
      </w:r>
      <w:proofErr w:type="spellStart"/>
      <w:r w:rsidRPr="00354A6A">
        <w:rPr>
          <w:rFonts w:ascii="Times New Roman" w:hAnsi="Times New Roman" w:cs="Times New Roman"/>
          <w:color w:val="000000"/>
          <w:sz w:val="28"/>
          <w:szCs w:val="28"/>
        </w:rPr>
        <w:t>Лосня</w:t>
      </w:r>
      <w:proofErr w:type="spellEnd"/>
      <w:r w:rsidRPr="00354A6A">
        <w:rPr>
          <w:rFonts w:ascii="Times New Roman" w:hAnsi="Times New Roman" w:cs="Times New Roman"/>
          <w:color w:val="000000"/>
          <w:sz w:val="28"/>
          <w:szCs w:val="28"/>
        </w:rPr>
        <w:t>, Муниципальное бюджетное дошкольное образовательное учреждение детский</w:t>
      </w:r>
      <w:proofErr w:type="gramEnd"/>
      <w:r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сад № 22 п. Стодолище</w:t>
      </w:r>
      <w:r w:rsidR="00C23A02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бюджетное общеобразовательное учреждение Васьковская средняя школа, Муниципальное бюджетное общеобразовательное учреждение </w:t>
      </w:r>
      <w:proofErr w:type="spellStart"/>
      <w:r w:rsidR="00C23A02" w:rsidRPr="00354A6A">
        <w:rPr>
          <w:rFonts w:ascii="Times New Roman" w:hAnsi="Times New Roman" w:cs="Times New Roman"/>
          <w:color w:val="000000"/>
          <w:sz w:val="28"/>
          <w:szCs w:val="28"/>
        </w:rPr>
        <w:t>Самолюбовская</w:t>
      </w:r>
      <w:proofErr w:type="spellEnd"/>
      <w:r w:rsidR="00C23A02" w:rsidRPr="00354A6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</w:t>
      </w:r>
      <w:r w:rsidRPr="00354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71E1" w:rsidRPr="00354A6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A71E1" w:rsidRPr="00354A6A" w:rsidRDefault="006A71E1" w:rsidP="006A71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bCs/>
          <w:sz w:val="28"/>
          <w:szCs w:val="24"/>
        </w:rPr>
        <w:t xml:space="preserve">Потребителями муниципальной услуги являются граждане, проживающие на территории </w:t>
      </w:r>
      <w:proofErr w:type="spellStart"/>
      <w:r w:rsidRPr="00354A6A">
        <w:rPr>
          <w:rFonts w:ascii="Times New Roman" w:hAnsi="Times New Roman" w:cs="Times New Roman"/>
          <w:bCs/>
          <w:sz w:val="28"/>
          <w:szCs w:val="24"/>
        </w:rPr>
        <w:t>Починковского</w:t>
      </w:r>
      <w:proofErr w:type="spellEnd"/>
      <w:r w:rsidRPr="00354A6A">
        <w:rPr>
          <w:rFonts w:ascii="Times New Roman" w:hAnsi="Times New Roman" w:cs="Times New Roman"/>
          <w:bCs/>
          <w:sz w:val="28"/>
          <w:szCs w:val="24"/>
        </w:rPr>
        <w:t xml:space="preserve"> района и имеющие право на получение образования соответствующего уровня в возрасте от </w:t>
      </w:r>
      <w:r w:rsidRPr="00354A6A">
        <w:rPr>
          <w:rFonts w:ascii="Times New Roman" w:hAnsi="Times New Roman" w:cs="Times New Roman"/>
          <w:sz w:val="28"/>
          <w:szCs w:val="24"/>
        </w:rPr>
        <w:t>1 лет 6 месяцев до 7 лет.</w:t>
      </w:r>
    </w:p>
    <w:p w:rsidR="007A320A" w:rsidRPr="00354A6A" w:rsidRDefault="007A320A" w:rsidP="007A32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№1 г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>очинка были запланированы объемные показатели в количестве  83 человек, фактическое исполнение составило 84 человек</w:t>
      </w:r>
      <w:r w:rsidR="007F080F" w:rsidRPr="00354A6A">
        <w:rPr>
          <w:rFonts w:ascii="Times New Roman" w:hAnsi="Times New Roman" w:cs="Times New Roman"/>
          <w:sz w:val="28"/>
          <w:szCs w:val="24"/>
        </w:rPr>
        <w:t>а</w:t>
      </w:r>
      <w:r w:rsidRPr="00354A6A">
        <w:rPr>
          <w:rFonts w:ascii="Times New Roman" w:hAnsi="Times New Roman" w:cs="Times New Roman"/>
          <w:sz w:val="28"/>
          <w:szCs w:val="24"/>
        </w:rPr>
        <w:t>.</w:t>
      </w:r>
    </w:p>
    <w:p w:rsidR="007A320A" w:rsidRPr="00354A6A" w:rsidRDefault="007A320A" w:rsidP="007A32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72137A" w:rsidRPr="00354A6A" w:rsidRDefault="007A320A" w:rsidP="007A32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</w:t>
      </w:r>
      <w:r w:rsidR="0072137A" w:rsidRPr="00354A6A">
        <w:rPr>
          <w:rFonts w:ascii="Times New Roman" w:hAnsi="Times New Roman" w:cs="Times New Roman"/>
          <w:sz w:val="28"/>
          <w:szCs w:val="24"/>
        </w:rPr>
        <w:t>,</w:t>
      </w:r>
    </w:p>
    <w:p w:rsidR="007A320A" w:rsidRPr="00354A6A" w:rsidRDefault="0072137A" w:rsidP="007A32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уровень заболеваемости и травматизма </w:t>
      </w:r>
      <w:r w:rsidR="007A320A" w:rsidRPr="00354A6A">
        <w:rPr>
          <w:rFonts w:ascii="Times New Roman" w:hAnsi="Times New Roman" w:cs="Times New Roman"/>
          <w:sz w:val="28"/>
          <w:szCs w:val="24"/>
        </w:rPr>
        <w:t xml:space="preserve">по плану </w:t>
      </w:r>
      <w:r w:rsidRPr="00354A6A">
        <w:rPr>
          <w:rFonts w:ascii="Times New Roman" w:hAnsi="Times New Roman" w:cs="Times New Roman"/>
          <w:sz w:val="28"/>
          <w:szCs w:val="24"/>
        </w:rPr>
        <w:t>–</w:t>
      </w:r>
      <w:r w:rsidR="007A320A" w:rsidRPr="00354A6A">
        <w:rPr>
          <w:rFonts w:ascii="Times New Roman" w:hAnsi="Times New Roman" w:cs="Times New Roman"/>
          <w:sz w:val="28"/>
          <w:szCs w:val="24"/>
        </w:rPr>
        <w:t xml:space="preserve"> </w:t>
      </w:r>
      <w:r w:rsidRPr="00354A6A">
        <w:rPr>
          <w:rFonts w:ascii="Times New Roman" w:hAnsi="Times New Roman" w:cs="Times New Roman"/>
          <w:sz w:val="28"/>
          <w:szCs w:val="24"/>
        </w:rPr>
        <w:t>12,8</w:t>
      </w:r>
      <w:r w:rsidR="007A320A" w:rsidRPr="00354A6A">
        <w:rPr>
          <w:rFonts w:ascii="Times New Roman" w:hAnsi="Times New Roman" w:cs="Times New Roman"/>
          <w:sz w:val="28"/>
          <w:szCs w:val="24"/>
        </w:rPr>
        <w:t xml:space="preserve">, по факту – </w:t>
      </w:r>
      <w:r w:rsidRPr="00354A6A">
        <w:rPr>
          <w:rFonts w:ascii="Times New Roman" w:hAnsi="Times New Roman" w:cs="Times New Roman"/>
          <w:sz w:val="28"/>
          <w:szCs w:val="24"/>
        </w:rPr>
        <w:t>12,8.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№2 г. Починка были запланированы объемные показатели в количестве  127 человек, фактическое исполнение составило 123  человека.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lastRenderedPageBreak/>
        <w:t>-  доля родителей, удовлетворенных качеством услуги составила 100%, планировалось 100%,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14,8, по факту – 14,8.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3 д.</w:t>
      </w:r>
      <w:r w:rsidR="00CC7FA5" w:rsidRPr="00354A6A">
        <w:rPr>
          <w:rFonts w:ascii="Times New Roman" w:hAnsi="Times New Roman" w:cs="Times New Roman"/>
          <w:sz w:val="28"/>
          <w:szCs w:val="24"/>
        </w:rPr>
        <w:t xml:space="preserve"> </w:t>
      </w:r>
      <w:r w:rsidRPr="00354A6A">
        <w:rPr>
          <w:rFonts w:ascii="Times New Roman" w:hAnsi="Times New Roman" w:cs="Times New Roman"/>
          <w:sz w:val="28"/>
          <w:szCs w:val="24"/>
        </w:rPr>
        <w:t>Мурыгино были запланированы объемные показатели в количестве  43 человек, фактическое исполнение составило 39 человек.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17,0, по факту – 17,0.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4 г. Починка были запланированы объемные показатели в количестве  133 человек, фактическое исполнение составило 120 человек.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15,0, по факту – 15,0.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6 г. Починка были запланированы объемные показатели в количестве 135 человек, фактическое исполнение составило 133 человек</w:t>
      </w:r>
      <w:r w:rsidR="001B0447">
        <w:rPr>
          <w:rFonts w:ascii="Times New Roman" w:hAnsi="Times New Roman" w:cs="Times New Roman"/>
          <w:sz w:val="28"/>
          <w:szCs w:val="24"/>
        </w:rPr>
        <w:t>а</w:t>
      </w:r>
      <w:r w:rsidRPr="00354A6A">
        <w:rPr>
          <w:rFonts w:ascii="Times New Roman" w:hAnsi="Times New Roman" w:cs="Times New Roman"/>
          <w:sz w:val="28"/>
          <w:szCs w:val="24"/>
        </w:rPr>
        <w:t>.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CC7FA5" w:rsidRPr="00354A6A" w:rsidRDefault="00CC7FA5" w:rsidP="00CC7F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12,0, по факту – 12,0.</w:t>
      </w:r>
    </w:p>
    <w:p w:rsidR="001244CD" w:rsidRPr="00354A6A" w:rsidRDefault="001244CD" w:rsidP="00124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7 д.</w:t>
      </w:r>
      <w:r w:rsidR="00947DE7" w:rsidRPr="00354A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Денисово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были запланированы объемные показатели в количестве  20 человек, фактическое исполнение составило 49 человек.</w:t>
      </w:r>
    </w:p>
    <w:p w:rsidR="001244CD" w:rsidRPr="00354A6A" w:rsidRDefault="001244CD" w:rsidP="00124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1244CD" w:rsidRPr="00354A6A" w:rsidRDefault="001244CD" w:rsidP="00124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1244CD" w:rsidRPr="00354A6A" w:rsidRDefault="001244CD" w:rsidP="00124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18,0, по факту – 17,0.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8 п. Шаталово-1 были запланированы объемные показатели в количестве  60 человек, фактическое исполнение составило 83 человека.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11,0, по факту – 12,0.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9 д. Мурыгино были запланированы объемные показатели в количестве  40 человек, фактическое исполнение составило 37 человек.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9,0, по факту – 9,0.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10 д. Плоское были запланированы объемные показатели в количестве  48 человек, фактическое исполнение составило 45 человек.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A178A2" w:rsidRPr="00354A6A" w:rsidRDefault="00A178A2" w:rsidP="00A178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- уровень заболеваемости и травматизма по плану – </w:t>
      </w:r>
      <w:r w:rsidR="00866E75" w:rsidRPr="00354A6A">
        <w:rPr>
          <w:rFonts w:ascii="Times New Roman" w:hAnsi="Times New Roman" w:cs="Times New Roman"/>
          <w:sz w:val="28"/>
          <w:szCs w:val="24"/>
        </w:rPr>
        <w:t>6,7</w:t>
      </w:r>
      <w:r w:rsidRPr="00354A6A">
        <w:rPr>
          <w:rFonts w:ascii="Times New Roman" w:hAnsi="Times New Roman" w:cs="Times New Roman"/>
          <w:sz w:val="28"/>
          <w:szCs w:val="24"/>
        </w:rPr>
        <w:t xml:space="preserve">, по факту – </w:t>
      </w:r>
      <w:r w:rsidR="00866E75" w:rsidRPr="00354A6A">
        <w:rPr>
          <w:rFonts w:ascii="Times New Roman" w:hAnsi="Times New Roman" w:cs="Times New Roman"/>
          <w:sz w:val="28"/>
          <w:szCs w:val="24"/>
        </w:rPr>
        <w:t>6,7</w:t>
      </w:r>
      <w:r w:rsidRPr="00354A6A">
        <w:rPr>
          <w:rFonts w:ascii="Times New Roman" w:hAnsi="Times New Roman" w:cs="Times New Roman"/>
          <w:sz w:val="28"/>
          <w:szCs w:val="24"/>
        </w:rPr>
        <w:t>.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ЦРР </w:t>
      </w:r>
      <w:r w:rsidR="00C96DF2" w:rsidRPr="00354A6A">
        <w:rPr>
          <w:rFonts w:ascii="Times New Roman" w:hAnsi="Times New Roman" w:cs="Times New Roman"/>
          <w:sz w:val="28"/>
          <w:szCs w:val="24"/>
        </w:rPr>
        <w:t xml:space="preserve">– </w:t>
      </w:r>
      <w:proofErr w:type="spellStart"/>
      <w:r w:rsidR="00C96DF2"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C96DF2" w:rsidRPr="00354A6A">
        <w:rPr>
          <w:rFonts w:ascii="Times New Roman" w:hAnsi="Times New Roman" w:cs="Times New Roman"/>
          <w:sz w:val="28"/>
          <w:szCs w:val="24"/>
        </w:rPr>
        <w:t xml:space="preserve">/с </w:t>
      </w:r>
      <w:r w:rsidRPr="00354A6A">
        <w:rPr>
          <w:rFonts w:ascii="Times New Roman" w:hAnsi="Times New Roman" w:cs="Times New Roman"/>
          <w:sz w:val="28"/>
          <w:szCs w:val="24"/>
        </w:rPr>
        <w:t xml:space="preserve">№ 11 д.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Шаталово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были запланированы объемные показатели в количестве  55 человек, фактическое исполнение составило 55 человек.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lastRenderedPageBreak/>
        <w:t xml:space="preserve">     Показатели, характеризующие качество муниципальной услуги: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7,7, по факту – 7,7.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/с № 21 д.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Лосня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были запланированы объемные показатели в количестве  82 человек, фактическое исполнение составило 72 человека.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9,4, по факту – 9,4.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 Для МБДОУ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>/с № 22 п</w:t>
      </w:r>
      <w:proofErr w:type="gramStart"/>
      <w:r w:rsidRPr="00354A6A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354A6A">
        <w:rPr>
          <w:rFonts w:ascii="Times New Roman" w:hAnsi="Times New Roman" w:cs="Times New Roman"/>
          <w:sz w:val="28"/>
          <w:szCs w:val="24"/>
        </w:rPr>
        <w:t>тодолище были запланированы объемные показатели в количестве  120 человек, фактическое исполнение составило115 человек.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866E75" w:rsidRPr="00354A6A" w:rsidRDefault="00866E75" w:rsidP="00866E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7,7, по факту – 7,7.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Для МБОУ Васьковской СШ были запланированы объемные показатели в количестве  14 человек, фактическое исполнение составило 13 человек.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6,9, по факту – 6,9.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Для МБОУ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Самолюбовской</w:t>
      </w:r>
      <w:proofErr w:type="spellEnd"/>
      <w:r w:rsidRPr="00354A6A">
        <w:rPr>
          <w:rFonts w:ascii="Times New Roman" w:hAnsi="Times New Roman" w:cs="Times New Roman"/>
          <w:sz w:val="28"/>
          <w:szCs w:val="24"/>
        </w:rPr>
        <w:t xml:space="preserve"> ОШ были запланированы объемные показатели в количестве  14 человек, фактическое исполнение составило 13 человек.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 xml:space="preserve">     Показатели, характеризующие качество муниципальной услуги: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 доля родителей, удовлетворенных качеством услуги составила 100%, планировалось 100%,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- уровень заболеваемости и травматизма по плану – 5,0, по факту – 5,0.</w:t>
      </w:r>
    </w:p>
    <w:p w:rsidR="006E4FD0" w:rsidRPr="00354A6A" w:rsidRDefault="006E4FD0" w:rsidP="006E4F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15D15" w:rsidRPr="00354A6A" w:rsidRDefault="00815D15" w:rsidP="00815D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A57B7F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354A6A">
        <w:rPr>
          <w:rFonts w:ascii="Times New Roman" w:hAnsi="Times New Roman" w:cs="Times New Roman"/>
          <w:sz w:val="28"/>
          <w:szCs w:val="24"/>
        </w:rPr>
        <w:t>Начальник Отдела образования</w:t>
      </w:r>
      <w:r w:rsidRPr="00354A6A">
        <w:rPr>
          <w:rFonts w:ascii="Times New Roman" w:hAnsi="Times New Roman" w:cs="Times New Roman"/>
          <w:sz w:val="28"/>
          <w:szCs w:val="24"/>
        </w:rPr>
        <w:tab/>
      </w:r>
      <w:r w:rsidRPr="00354A6A">
        <w:rPr>
          <w:rFonts w:ascii="Times New Roman" w:hAnsi="Times New Roman" w:cs="Times New Roman"/>
          <w:sz w:val="28"/>
          <w:szCs w:val="24"/>
        </w:rPr>
        <w:tab/>
      </w:r>
      <w:r w:rsidRPr="00354A6A">
        <w:rPr>
          <w:rFonts w:ascii="Times New Roman" w:hAnsi="Times New Roman" w:cs="Times New Roman"/>
          <w:sz w:val="28"/>
          <w:szCs w:val="24"/>
        </w:rPr>
        <w:tab/>
      </w:r>
      <w:r w:rsidRPr="00354A6A">
        <w:rPr>
          <w:rFonts w:ascii="Times New Roman" w:hAnsi="Times New Roman" w:cs="Times New Roman"/>
          <w:sz w:val="28"/>
          <w:szCs w:val="24"/>
        </w:rPr>
        <w:tab/>
      </w:r>
      <w:r w:rsidRPr="00354A6A">
        <w:rPr>
          <w:rFonts w:ascii="Times New Roman" w:hAnsi="Times New Roman" w:cs="Times New Roman"/>
          <w:sz w:val="28"/>
          <w:szCs w:val="24"/>
        </w:rPr>
        <w:tab/>
      </w:r>
      <w:r w:rsidRPr="00354A6A">
        <w:rPr>
          <w:rFonts w:ascii="Times New Roman" w:hAnsi="Times New Roman" w:cs="Times New Roman"/>
          <w:sz w:val="28"/>
          <w:szCs w:val="24"/>
        </w:rPr>
        <w:tab/>
        <w:t>Н.В.</w:t>
      </w:r>
      <w:r w:rsidR="006A71E1" w:rsidRPr="00354A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54A6A">
        <w:rPr>
          <w:rFonts w:ascii="Times New Roman" w:hAnsi="Times New Roman" w:cs="Times New Roman"/>
          <w:sz w:val="28"/>
          <w:szCs w:val="24"/>
        </w:rPr>
        <w:t>Ковжарова</w:t>
      </w:r>
      <w:proofErr w:type="spellEnd"/>
    </w:p>
    <w:p w:rsidR="00813C94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13C94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13C94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13C94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13C94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354A6A">
        <w:rPr>
          <w:rFonts w:ascii="Times New Roman" w:hAnsi="Times New Roman" w:cs="Times New Roman"/>
          <w:szCs w:val="24"/>
        </w:rPr>
        <w:t xml:space="preserve">Исп. Н.Г. </w:t>
      </w:r>
      <w:proofErr w:type="spellStart"/>
      <w:r w:rsidRPr="00354A6A">
        <w:rPr>
          <w:rFonts w:ascii="Times New Roman" w:hAnsi="Times New Roman" w:cs="Times New Roman"/>
          <w:szCs w:val="24"/>
        </w:rPr>
        <w:t>Косетченкова</w:t>
      </w:r>
      <w:proofErr w:type="spellEnd"/>
    </w:p>
    <w:p w:rsidR="00813C94" w:rsidRPr="00354A6A" w:rsidRDefault="00813C94" w:rsidP="00A57B7F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354A6A">
        <w:rPr>
          <w:rFonts w:ascii="Times New Roman" w:hAnsi="Times New Roman" w:cs="Times New Roman"/>
          <w:szCs w:val="24"/>
        </w:rPr>
        <w:t>Тел.(848149) 4-15-19</w:t>
      </w:r>
    </w:p>
    <w:p w:rsidR="00A178A2" w:rsidRDefault="00A178A2"/>
    <w:sectPr w:rsidR="00A178A2" w:rsidSect="00A178A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7F"/>
    <w:rsid w:val="001244CD"/>
    <w:rsid w:val="00143863"/>
    <w:rsid w:val="001B0447"/>
    <w:rsid w:val="001C2652"/>
    <w:rsid w:val="002667D3"/>
    <w:rsid w:val="00284B2E"/>
    <w:rsid w:val="002969FA"/>
    <w:rsid w:val="00354A6A"/>
    <w:rsid w:val="006A71E1"/>
    <w:rsid w:val="006E4FD0"/>
    <w:rsid w:val="0072137A"/>
    <w:rsid w:val="00730A55"/>
    <w:rsid w:val="007A320A"/>
    <w:rsid w:val="007C14EA"/>
    <w:rsid w:val="007F080F"/>
    <w:rsid w:val="00813C94"/>
    <w:rsid w:val="00815D15"/>
    <w:rsid w:val="00866E75"/>
    <w:rsid w:val="00887FFE"/>
    <w:rsid w:val="008A0BA1"/>
    <w:rsid w:val="00947DE7"/>
    <w:rsid w:val="009F6438"/>
    <w:rsid w:val="00A10CC4"/>
    <w:rsid w:val="00A178A2"/>
    <w:rsid w:val="00A35251"/>
    <w:rsid w:val="00A57B7F"/>
    <w:rsid w:val="00B17776"/>
    <w:rsid w:val="00B850FB"/>
    <w:rsid w:val="00C23A02"/>
    <w:rsid w:val="00C96DF2"/>
    <w:rsid w:val="00CB52CF"/>
    <w:rsid w:val="00CC7FA5"/>
    <w:rsid w:val="00D118C9"/>
    <w:rsid w:val="00DF45FC"/>
    <w:rsid w:val="00E1157C"/>
    <w:rsid w:val="00ED28EE"/>
    <w:rsid w:val="00EE5789"/>
    <w:rsid w:val="00F40E58"/>
    <w:rsid w:val="00F47567"/>
    <w:rsid w:val="00F90699"/>
    <w:rsid w:val="00FF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7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32</cp:revision>
  <cp:lastPrinted>2016-04-28T05:06:00Z</cp:lastPrinted>
  <dcterms:created xsi:type="dcterms:W3CDTF">2016-04-27T11:36:00Z</dcterms:created>
  <dcterms:modified xsi:type="dcterms:W3CDTF">2016-04-28T05:18:00Z</dcterms:modified>
</cp:coreProperties>
</file>