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урока</w:t>
      </w:r>
    </w:p>
    <w:p>
      <w:pPr>
        <w:pStyle w:val="style0"/>
        <w:spacing w:line="360" w:lineRule="auto"/>
        <w:jc w:val="both"/>
        <w:rPr>
          <w:rFonts w:ascii="Times New Roman" w:hAnsi="Times New Roman"/>
        </w:rPr>
      </w:pPr>
      <w:r>
        <w:rPr/>
        <w:t xml:space="preserve">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Учитель:  </w:t>
      </w:r>
      <w:r>
        <w:rPr>
          <w:rFonts w:ascii="Times New Roman" w:hAnsi="Times New Roman"/>
          <w:u w:val="single"/>
        </w:rPr>
        <w:t xml:space="preserve">  Иванова Татьяна Ивановна            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_</w:t>
      </w:r>
    </w:p>
    <w:p>
      <w:pPr>
        <w:pStyle w:val="style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Место работы</w:t>
      </w:r>
      <w:r>
        <w:rPr>
          <w:rFonts w:ascii="Times New Roman" w:hAnsi="Times New Roman"/>
          <w:u w:val="single"/>
        </w:rPr>
        <w:t>: МБОУ Октябрьская ОШ Починковского района Смоленской области</w:t>
      </w:r>
    </w:p>
    <w:p>
      <w:pPr>
        <w:pStyle w:val="style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Предмет </w:t>
      </w:r>
      <w:r>
        <w:rPr>
          <w:rFonts w:ascii="Times New Roman" w:hAnsi="Times New Roman"/>
          <w:u w:val="single"/>
        </w:rPr>
        <w:t xml:space="preserve">         алгебра        </w:t>
      </w:r>
      <w:r>
        <w:rPr>
          <w:rFonts w:ascii="Times New Roman" w:hAnsi="Times New Roman"/>
        </w:rPr>
        <w:t>Класс</w:t>
      </w:r>
      <w:r>
        <w:rPr>
          <w:rFonts w:ascii="Times New Roman" w:hAnsi="Times New Roman"/>
          <w:u w:val="single"/>
        </w:rPr>
        <w:t xml:space="preserve">        7</w:t>
      </w:r>
      <w:r>
        <w:rPr>
          <w:rFonts w:ascii="Times New Roman" w:hAnsi="Times New Roman"/>
        </w:rPr>
        <w:t>___________________________________________</w:t>
      </w:r>
    </w:p>
    <w:p>
      <w:pPr>
        <w:pStyle w:val="style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Тема урока</w:t>
      </w:r>
      <w:r>
        <w:rPr>
          <w:rFonts w:ascii="Times New Roman" w:hAnsi="Times New Roman"/>
          <w:u w:val="single"/>
        </w:rPr>
        <w:t xml:space="preserve">  "Прямая пропорциональность и её график".</w:t>
      </w:r>
      <w:r>
        <w:rPr>
          <w:rFonts w:ascii="Times New Roman" w:hAnsi="Times New Roman"/>
        </w:rPr>
        <w:t xml:space="preserve">_                                             </w:t>
      </w:r>
      <w:r>
        <w:rPr>
          <w:rFonts w:ascii="Times New Roman" w:hAnsi="Times New Roman"/>
          <w:u w:val="single"/>
        </w:rPr>
        <w:t>Дата проведения:13.11.2017 г.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u w:val="singl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Тип урока: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single"/>
        </w:rPr>
        <w:t>урок открытия нового знания.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  <w:t>Форма урока:  урок-исследование.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bCs w:val="false"/>
          <w:sz w:val="24"/>
          <w:szCs w:val="24"/>
          <w:u w:val="none"/>
        </w:rPr>
        <w:t xml:space="preserve">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</w:rPr>
        <w:t>Оборудование: проектор, компьютер; карточки для индивидуальной работы.</w:t>
      </w:r>
    </w:p>
    <w:p>
      <w:pPr>
        <w:pStyle w:val="style31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                  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Цели урока</w:t>
      </w:r>
      <w:r>
        <w:rPr>
          <w:rFonts w:ascii="Times New Roman" w:cs="Times New Roman" w:hAnsi="Times New Roman"/>
          <w:sz w:val="24"/>
          <w:szCs w:val="24"/>
        </w:rPr>
        <w:t>: (формирование УУД):</w:t>
      </w:r>
    </w:p>
    <w:p>
      <w:pPr>
        <w:pStyle w:val="style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Личностные: </w:t>
      </w:r>
    </w:p>
    <w:p>
      <w:pPr>
        <w:pStyle w:val="style0"/>
        <w:numPr>
          <w:ilvl w:val="0"/>
          <w:numId w:val="1"/>
        </w:numPr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у учащихся готовности и способности к самообразованию на основе мотивации к обучению и познанию;</w:t>
      </w:r>
    </w:p>
    <w:p>
      <w:pPr>
        <w:pStyle w:val="style0"/>
        <w:numPr>
          <w:ilvl w:val="0"/>
          <w:numId w:val="1"/>
        </w:numPr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уважительного и доброжелательного отношения к другому человеку, его мнению;</w:t>
      </w:r>
    </w:p>
    <w:p>
      <w:pPr>
        <w:pStyle w:val="style0"/>
        <w:numPr>
          <w:ilvl w:val="0"/>
          <w:numId w:val="1"/>
        </w:numPr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 в процессе учебно-исследовательской деятельности.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Метапредметные: </w:t>
      </w:r>
      <w:r>
        <w:rPr>
          <w:rFonts w:ascii="Times New Roman" w:cs="Times New Roman" w:hAnsi="Times New Roman"/>
          <w:sz w:val="24"/>
          <w:szCs w:val="24"/>
        </w:rPr>
        <w:t>развитие у учащихся умений:</w:t>
      </w:r>
    </w:p>
    <w:p>
      <w:pPr>
        <w:pStyle w:val="style30"/>
        <w:numPr>
          <w:ilvl w:val="0"/>
          <w:numId w:val="2"/>
        </w:numPr>
        <w:spacing w:after="0" w:before="0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находить  необходимую информацию;</w:t>
      </w:r>
    </w:p>
    <w:p>
      <w:pPr>
        <w:pStyle w:val="style30"/>
        <w:numPr>
          <w:ilvl w:val="0"/>
          <w:numId w:val="2"/>
        </w:numPr>
        <w:spacing w:after="0" w:before="0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анализировать информацию;</w:t>
      </w:r>
    </w:p>
    <w:p>
      <w:pPr>
        <w:pStyle w:val="style30"/>
        <w:numPr>
          <w:ilvl w:val="0"/>
          <w:numId w:val="2"/>
        </w:numPr>
        <w:spacing w:after="0" w:before="0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формулировать гипотезы;</w:t>
      </w:r>
    </w:p>
    <w:p>
      <w:pPr>
        <w:pStyle w:val="style30"/>
        <w:numPr>
          <w:ilvl w:val="0"/>
          <w:numId w:val="2"/>
        </w:numPr>
        <w:spacing w:after="0" w:before="0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устанавливать причинно-следственные связи, проводить умозаключение и делать выводы;</w:t>
      </w:r>
    </w:p>
    <w:p>
      <w:pPr>
        <w:pStyle w:val="style30"/>
        <w:numPr>
          <w:ilvl w:val="0"/>
          <w:numId w:val="2"/>
        </w:numPr>
        <w:spacing w:after="0" w:before="0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соотносить свои действия с планируемыми результатами.</w:t>
      </w:r>
    </w:p>
    <w:p>
      <w:pPr>
        <w:pStyle w:val="style31"/>
        <w:rPr>
          <w:rFonts w:ascii="Times New Roman" w:cs="Times New Roman" w:hAnsi="Times New Roman"/>
          <w:sz w:val="24"/>
          <w:szCs w:val="24"/>
        </w:rPr>
      </w:pPr>
      <w:r>
        <w:rPr>
          <w:i/>
        </w:rPr>
        <w:t>Предметные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планируется, что к окончанию урока ученики будут распознавать  прямую пропорциональность, строить её график и преобразовывать    геометрическую модель функции в аналитическую; способствовать развитию у обучаемых исследовательских умений и навыков;</w:t>
      </w:r>
    </w:p>
    <w:p>
      <w:pPr>
        <w:pStyle w:val="style3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создать условия, обеспечивающие формирование у обучаемых навыков самоконтроля.</w:t>
      </w:r>
    </w:p>
    <w:p>
      <w:pPr>
        <w:pStyle w:val="style31"/>
        <w:rPr/>
      </w:pPr>
      <w:r>
        <w:rPr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Преподавание алгебры в 7-м  классе ведется по учебнику  Ю.Н.Макарычева «Алгебра, 7 класс». По учебному плану на изучение отводится 3 часа в неделю, 179 часов в год.  На изучение  темы «Прямая пропорциональность и её график»  отводится 2 часа, это первый урок в изучении темы.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Урок проведен по технологии деятельностного  обучения,  план урока представлен в виде технологической карты. На уроке  использовалась  презентация по теме ,  проверка осуществлялась с помощью «закрытых окон».  Слайды презентации представлены в приложении 4.</w:t>
      </w:r>
    </w:p>
    <w:p>
      <w:pPr>
        <w:pStyle w:val="style32"/>
        <w:spacing w:line="276" w:lineRule="auto"/>
        <w:ind w:hanging="0" w:left="0" w:right="0"/>
        <w:rPr>
          <w:spacing w:val="0"/>
          <w:sz w:val="24"/>
        </w:rPr>
      </w:pPr>
      <w:r>
        <w:rPr>
          <w:spacing w:val="0"/>
          <w:sz w:val="24"/>
        </w:rPr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1949"/>
        <w:gridCol w:w="2027"/>
        <w:gridCol w:w="5780"/>
        <w:gridCol w:w="2386"/>
        <w:gridCol w:w="2428"/>
      </w:tblGrid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УУД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личностные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- познавательные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- регулятивные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-коммуникативные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1.Мотивация учебной деятельности.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создать мотивацию к учебной деятельности на уроке на личностно значимом уровне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приветствую учащихся;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-визуально проверяю готовность учащихся к уроку;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эпиграф урока: (слайд 2)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«Легче найти доказательство, приобретя  сначала некоторое понятие о том, что мы ищем, чем искать такие доказательства без всякого предварительного знания».                                                  Архимед.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-спрашиваю, какое слово кажется «лишним» на уроке алгебры? Где мы с ним встречались?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обращаю внимание на то, что  алгебра и геометрия  точные науки,  доказательства необходимы;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приветствуют учителя;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занимают рабочие места;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читают эпиграф;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выделяют слово «доказательство», с которым встречались на уроках геометрии;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самоопределение к деятельности, предполагающее осознанное подчинение себя системе нормативных требований учебной деятельности и выработке внутренней готовности к их реализации;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эмоциональное восприятие материала;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2.Актуализация знаний и фиксация затруднений в деятельности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актуализировать знания учащихся, необходимые для «открытия нового знания»: определение линейной функции, значение коэффициентов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и 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; график линейной функции;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-предлагаю назвать предыдущую тему урока;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-предлагаю повторить определение линейной функции;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организую самопроверку домашней работы (слайд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за каждое верное задание поставить 1 балл в оценочном листе; (см приложение 1)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предлагаю уточнить значение коэффициентов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и 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.  Предлагаю установить связь между графиками  функций и формулами, их задающими;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.  Предлагаю установить принцип деления линейных функций на две группы;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подвожу учащихся к выводу, что линейная функция при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=0 образует отдельную группу функций и это необходимо изучить (особая группа- особые свойства);</w:t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-называют тему «Прямая пропорциональность  и её график», озвучивают определение;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-осуществляют самопроверку домашней работы, оценивают её;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отвечают на вопросы;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отмечают, что во втором столбике записаны линейные функции, у которых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=0;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–понимание математических рисунков, анализ, сравнение, использование знаково-символических средств;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- контроль по образцу и внесение корректив;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учебное сотрудничество и совместная деятельность с учителем и сверстниками;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3. Постановка учебной задачи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организовать фиксацию образовательной цели и  темы урока;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-прошу сформулировать проблему урока;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спрашиваю, как выглядит уравнение, задающее линейную функцию, если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=0;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прошу сформулировать тему урока, записываю её на доске «Прямая пропорциональность,функция у=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kx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Слайд7.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формулируют проблему урока: изучить график и свойства линейной функции при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=0;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формулируют тему урока и записывают её в тетрадь;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целеполагание;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постановка и удерживание учебной задачи;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слушать;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4. «Открытие нового знания»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построить проект выхода из затруднения;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организовать коммуникативное взаимодействие с целью реализации построенного проекта, направленного на приобретение новых знаний;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организовать фиксацию построенного способа действия в речи и знаково;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провести исследование с помощью плана (см. приложение 2); ( коллективная работа 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осуществляю контроль за работой пар;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проверить результаты исследования: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: предлагаю проверить правильность построения графиков (п1,2), сделать отметку в оценочном листе;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озвучить гипотезы в п.3, 4 (оценки в оценочный лист)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 .Слайд 9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-предлагаю вернуться к эпиграфу урока и пояснить его смысл;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обращаю внимание на то, что доказательство мы проводим для теорем, прошу вспомнить, что такое теорема и что такое доказательство;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приглашаю ученика (по желанию) провести доказательство теоремы, предлагаю ученикам  по учебнику (стр 52) проверить правильность наших рассуждений, сделать  самооценку;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обращаю внимание, что, выполняя задания, мы чаще всего переходим от аналитической модели к геометрической. Необходимо уметь решать обратную задачу: перейти от геометрической модели к  аналитической;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. Предлагаю выполнить задание (дополнительное на плане исследования): График функции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y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kx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 проходит через точку (2;8). Найти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и задать эту  функцию формулой.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проводят исследование по плану, делают записи в тетрадях, проводят обсуждение в парах;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проверяют правильность построения графиков, оценивают себя;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-выдвигают гипотезы:  графиком является прямая линия; проходит через начало координат;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поясняют смысл эпиграфа применительно к выдвинутым гипотезам;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отвечают, что теорема – это утверждение, справедливость которого устанавливается путем рассуждений, а сами рассуждения называются доказательством теоремы;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ученик  доказывает теорему; ученики осуществляют проверку по учебнику, сравнивают свое доказательство, выставляют оценки;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-ученик (по желанию) выполняет задание на доске; кто выполнил его раньше, оценивает себя;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умение грамотно излагать свои мысли и выстраивать аргументацию;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выдвижение гипотез и их обоснование; построение логической цепи рассуждений, доказательство;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адекватно оценивать правильность или ошибочность выполнения учебной задачи и собственные возможности её решения, сличать способ действия с эталоном;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аргументировать свою позицию и координировать её при выработке общего решения в совместной деятельности;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5 Первичное закрепление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создать условия для фиксации изученного способа действия с проговариванием во внешней речи;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предлагаю выполнить коллективно(устно)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298.стр72 .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выполняют  индивидуально задания;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грамотно излагать свои мысли в устной и письменной речи;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выбор наиболее эффективных способов решения  задач  в зависимости от конкретных условий;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выбирать действия в соответствии с задачей;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контроль, коррекция и оценка действий партнера;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6. Самостоятельная работа с самопроверкой по эталону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организовать самостоятельное выполнение заданий по графикам линейной функции с последующей самопроверкой по эталону;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-предлагаю выполнить задания  №300(а,в,д),стр.73 (дополнительно№ 300(е))(записать на доске с обратной стороны) или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. (для проверки)</w:t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самостоятельно выполняют задания, осуществляют самопроверку, оценивают себя;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– проявление готовности к самообразованию;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рефлексия способов действий, контроль и оценка процесса и результатов деятельности;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- умение выбирать действия в соответствии с задачей;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7. Включение нового знания в систему знаний 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организовать работу с графиками линейной функции у=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kx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как частным случаем линейной функции у=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kx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Кто впервые использовал термин «функция»?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лайд 12.</w:t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выполняют задание и сдают на проверку;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умение контролировать результат учебной деятельности;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установление причинно- следственных связей;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адекватная оценка трудности учебной задачи и собственных возможностей её решения;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8 Рефлексия деятельности.</w:t>
            </w:r>
          </w:p>
        </w:tc>
        <w:tc>
          <w:tcPr>
            <w:tcW w:type="dxa" w:w="20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Зафиксировать новый способ действий, изученный на уроке; провести анализ успешности усвоения материала и деятельности учащихся; зафиксировать затруднения, которые остались.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акцентирую внимание учащихся на конечные результаты урока с помощью вопросов (слайд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):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Какую проблему ставили на уроке?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Удалось ли её осуществить?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Каким способом?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Какие получили результаты?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Как могут на плоскости располагаться две прямые?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( можно вернуться  на слайд 4) А вы хотите узнать отчего это зависит? Какова цель дальнейшей работы?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оцениваю активность учащихся на разных этапах урока, сообщаю критерии оценивания: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9-11 баллов – «5»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7- 8 баллов –  «4»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5 – 6 баллов – «3»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-выражаю удовлетворенность работой класса, задаю </w:t>
            </w:r>
            <w:bookmarkStart w:id="0" w:name="_GoBack"/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домашнее задание: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302,  310. </w:t>
            </w:r>
            <w:bookmarkEnd w:id="0"/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Дополнительно №305 (а). 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Слайд 14.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пасибо за урок! Слайд15.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формулируют конечный результат работы на уроке;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формулируют цель на следующие уроки;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- подсчитывают количество полученных баллов, выставляют оценки, сдают оценочные листы;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- записывают домашнее задание.</w:t>
            </w:r>
          </w:p>
        </w:tc>
        <w:tc>
          <w:tcPr>
            <w:tcW w:type="dxa" w:w="2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самооценка на основе критерия успешности; адекватное понимание причин успеха (неуспеха) в учебной деятельности;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рефлексия способов и условий действия; контроль и оценка процесса результатов деятельности;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выделение того, что уже усвоено и что нужно усвоить;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 xml:space="preserve"> – формулирование своего мнения, учет разных мнений.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1.</w:t>
      </w:r>
      <w:r>
        <w:rPr>
          <w:rFonts w:ascii="Times New Roman" w:cs="Times New Roman" w:hAnsi="Times New Roman"/>
          <w:b/>
          <w:sz w:val="24"/>
          <w:szCs w:val="24"/>
        </w:rPr>
        <w:t>Лист самооценки.</w:t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1120"/>
        <w:gridCol w:w="13449"/>
      </w:tblGrid>
      <w:tr>
        <w:trPr>
          <w:trHeight w:hRule="atLeast" w:val="204"/>
          <w:cantSplit w:val="false"/>
        </w:trPr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ФИ</w:t>
            </w:r>
          </w:p>
        </w:tc>
        <w:tc>
          <w:tcPr>
            <w:tcW w:type="dxa" w:w="13449"/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Д.з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Д.З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устно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План исследования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672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"/>
                <w:sz w:val="22"/>
                <w:szCs w:val="22"/>
                <w:lang w:eastAsia="ru-RU"/>
              </w:rPr>
              <w:t>Индивидуальная работа</w:t>
            </w:r>
          </w:p>
        </w:tc>
      </w:tr>
      <w:tr>
        <w:trPr>
          <w:cantSplit w:val="false"/>
        </w:trPr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294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(а,б)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1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 xml:space="preserve"> №</w:t>
            </w:r>
            <w:r>
              <w:rPr>
                <w:rFonts w:cs=""/>
                <w:sz w:val="22"/>
                <w:szCs w:val="22"/>
                <w:lang w:eastAsia="ru-RU"/>
              </w:rPr>
              <w:t>2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3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300(а)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300(в)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300(д)</w:t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№</w:t>
            </w:r>
            <w:r>
              <w:rPr>
                <w:rFonts w:cs=""/>
                <w:sz w:val="22"/>
                <w:szCs w:val="22"/>
                <w:lang w:eastAsia="ru-RU"/>
              </w:rPr>
              <w:t>300(е)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  <w:t>**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8"/>
                <w:szCs w:val="28"/>
                <w:lang w:eastAsia="ru-RU"/>
              </w:rPr>
            </w:pPr>
            <w:r>
              <w:rPr>
                <w:rFonts w:cs=""/>
                <w:sz w:val="28"/>
                <w:szCs w:val="28"/>
                <w:lang w:eastAsia="ru-RU"/>
              </w:rPr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  <w:tc>
          <w:tcPr>
            <w:tcW w:type="dxa" w:w="1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"/>
                <w:sz w:val="22"/>
                <w:szCs w:val="22"/>
                <w:lang w:eastAsia="ru-RU"/>
              </w:rPr>
            </w:pPr>
            <w:r>
              <w:rPr>
                <w:rFonts w:cs=""/>
                <w:sz w:val="22"/>
                <w:szCs w:val="22"/>
                <w:lang w:eastAsia="ru-RU"/>
              </w:rPr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2.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План исследования.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1.Построить график линейной функции  у = 2х. Выписать коэффициент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.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Выяснить, возрастает или убывает заданная функция,  объяснить почему.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2.Построить график  линейной функции у = -3х. Выписать коэффициент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.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Выяснить, возрастает или убывает заданная функция, объяснить почему.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3.Выяснить, какая линия является графиком линейной функции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; (</w:t>
      </w:r>
      <w:r>
        <w:rPr>
          <w:b/>
          <w:sz w:val="24"/>
          <w:szCs w:val="24"/>
        </w:rPr>
        <w:t>гипотеза</w:t>
      </w:r>
      <w:r>
        <w:rPr>
          <w:sz w:val="24"/>
          <w:szCs w:val="24"/>
        </w:rPr>
        <w:t>)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>4. Выяснить, как расположены  эти  графики  в системе  координат;    ( что общего у этих графиков?) (</w:t>
      </w:r>
      <w:r>
        <w:rPr>
          <w:b/>
          <w:sz w:val="24"/>
          <w:szCs w:val="24"/>
        </w:rPr>
        <w:t>гипотеза</w:t>
      </w:r>
      <w:r>
        <w:rPr>
          <w:sz w:val="24"/>
          <w:szCs w:val="24"/>
        </w:rPr>
        <w:t>)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5.Провести </w:t>
      </w:r>
      <w:r>
        <w:rPr>
          <w:b/>
          <w:sz w:val="24"/>
          <w:szCs w:val="24"/>
        </w:rPr>
        <w:t>доказательство</w:t>
      </w:r>
      <w:r>
        <w:rPr>
          <w:sz w:val="24"/>
          <w:szCs w:val="24"/>
        </w:rPr>
        <w:t xml:space="preserve"> утверждений, полученных в пунктах 3 и 4;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>
      <w:pPr>
        <w:pStyle w:val="style31"/>
        <w:rPr>
          <w:sz w:val="24"/>
          <w:szCs w:val="24"/>
        </w:rPr>
      </w:pPr>
      <w:r>
        <w:rPr>
          <w:b/>
          <w:sz w:val="24"/>
          <w:szCs w:val="24"/>
        </w:rPr>
        <w:t>Дополнительно</w:t>
      </w:r>
      <w:r>
        <w:rPr>
          <w:sz w:val="24"/>
          <w:szCs w:val="24"/>
        </w:rPr>
        <w:t xml:space="preserve">.  Известно, что  график линейной функции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 xml:space="preserve">  проходит через</w:t>
      </w:r>
    </w:p>
    <w:p>
      <w:pPr>
        <w:pStyle w:val="style31"/>
        <w:rPr>
          <w:sz w:val="24"/>
          <w:szCs w:val="24"/>
        </w:rPr>
      </w:pPr>
      <w:r>
        <w:rPr>
          <w:sz w:val="24"/>
          <w:szCs w:val="24"/>
        </w:rPr>
        <w:t xml:space="preserve">точку (2; 8).  Найти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 задать эту функцию формулой.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3.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Расшифруйте фамилию математика, который впервые использовал термин функция. Для этого в квадратиках  впишите букву, соответствующую графику заданной функции. В оставшийся квадратик впишите букву Ц. Дополните чертеж графиком соответствующей функции.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1906" w:orient="landscape" w:w="16838"/>
      <w:pgMar w:bottom="850" w:footer="0" w:gutter="0" w:header="0" w:left="1134" w:right="1134" w:top="1701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5"/>
      <w:numFmt w:val="bullet"/>
      <w:lvlText w:val="–"/>
      <w:lvlJc w:val="left"/>
      <w:pPr>
        <w:ind w:hanging="360" w:left="72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bullet"/>
      <w:lvlText w:val=""/>
      <w:lvlJc w:val="left"/>
      <w:pPr>
        <w:ind w:hanging="360" w:left="1440"/>
      </w:pPr>
      <w:rPr>
        <w:rFonts w:ascii="Symbol" w:cs="Symbol" w:hAnsi="Symbol" w:hint="default"/>
      </w:r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5"/>
      <w:numFmt w:val="bullet"/>
      <w:lvlText w:val="–"/>
      <w:lvlJc w:val="left"/>
      <w:pPr>
        <w:ind w:hanging="360" w:left="72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с отступом Знак"/>
    <w:basedOn w:val="style15"/>
    <w:next w:val="style16"/>
    <w:rPr>
      <w:rFonts w:ascii="Times New Roman" w:cs="Times New Roman" w:eastAsia="Times New Roman" w:hAnsi="Times New Roman"/>
      <w:spacing w:val="20"/>
      <w:sz w:val="28"/>
      <w:szCs w:val="24"/>
      <w:lang w:eastAsia="ru-RU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ListLabel 1"/>
    <w:next w:val="style18"/>
    <w:rPr>
      <w:rFonts w:cs="Times New Roman"/>
      <w:color w:val="00000A"/>
    </w:rPr>
  </w:style>
  <w:style w:styleId="style19" w:type="character">
    <w:name w:val="ListLabel 2"/>
    <w:next w:val="style19"/>
    <w:rPr>
      <w:rFonts w:cs="Times New Roman"/>
      <w:color w:val="00000A"/>
    </w:rPr>
  </w:style>
  <w:style w:styleId="style20" w:type="character">
    <w:name w:val="ListLabel 3"/>
    <w:next w:val="style20"/>
    <w:rPr>
      <w:rFonts w:cs="Symbol"/>
    </w:rPr>
  </w:style>
  <w:style w:styleId="style21" w:type="character">
    <w:name w:val="ListLabel 4"/>
    <w:next w:val="style21"/>
    <w:rPr>
      <w:rFonts w:cs="Times New Roman"/>
      <w:color w:val="00000A"/>
    </w:rPr>
  </w:style>
  <w:style w:styleId="style22" w:type="character">
    <w:name w:val="ListLabel 5"/>
    <w:next w:val="style22"/>
    <w:rPr>
      <w:rFonts w:cs="Symbol"/>
    </w:rPr>
  </w:style>
  <w:style w:styleId="style23" w:type="character">
    <w:name w:val="ListLabel 6"/>
    <w:next w:val="style23"/>
    <w:rPr>
      <w:rFonts w:cs="Times New Roman"/>
      <w:color w:val="00000A"/>
    </w:rPr>
  </w:style>
  <w:style w:styleId="style24" w:type="character">
    <w:name w:val="ListLabel 7"/>
    <w:next w:val="style24"/>
    <w:rPr>
      <w:rFonts w:cs="Symbol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List Paragraph"/>
    <w:basedOn w:val="style0"/>
    <w:next w:val="style30"/>
    <w:pPr>
      <w:spacing w:after="200" w:before="0"/>
      <w:ind w:hanging="0" w:left="720" w:right="0"/>
      <w:contextualSpacing/>
    </w:pPr>
    <w:rPr/>
  </w:style>
  <w:style w:styleId="style31" w:type="paragraph">
    <w:name w:val="No Spacing"/>
    <w:next w:val="style31"/>
    <w:pPr>
      <w:widowControl/>
      <w:suppressAutoHyphens w:val="true"/>
      <w:spacing w:after="0" w:before="0" w:line="100" w:lineRule="atLeast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32" w:type="paragraph">
    <w:name w:val="Основной текст с отступом"/>
    <w:basedOn w:val="style0"/>
    <w:next w:val="style32"/>
    <w:pPr>
      <w:spacing w:after="0" w:before="0" w:line="100" w:lineRule="atLeast"/>
      <w:ind w:firstLine="426" w:left="0" w:right="0"/>
      <w:contextualSpacing w:val="false"/>
      <w:jc w:val="both"/>
    </w:pPr>
    <w:rPr>
      <w:rFonts w:ascii="Times New Roman" w:cs="Times New Roman" w:eastAsia="Times New Roman" w:hAnsi="Times New Roman"/>
      <w:spacing w:val="20"/>
      <w:sz w:val="28"/>
      <w:szCs w:val="24"/>
    </w:rPr>
  </w:style>
  <w:style w:styleId="style33" w:type="paragraph">
    <w:name w:val="Содержимое таблицы"/>
    <w:basedOn w:val="style0"/>
    <w:next w:val="style33"/>
    <w:pPr/>
    <w:rPr/>
  </w:style>
  <w:style w:styleId="style34" w:type="paragraph">
    <w:name w:val="Заголовок таблицы"/>
    <w:basedOn w:val="style33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2014-11-02T11:38:00Z</dcterms:created>
  <dc:creator>Мустафа</dc:creator>
  <cp:lastModifiedBy>Мустафа</cp:lastModifiedBy>
  <dcterms:modified xsi:type="dcterms:W3CDTF">2014-11-02T11:38:00Z</dcterms:modified>
  <cp:revision>1</cp:revision>
</cp:coreProperties>
</file>