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07" w:h="567" w:hRule="exact" w:wrap="none" w:vAnchor="page" w:hAnchor="page" w:x="1660" w:y="30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Пресс-релиз 15 ноября 2019 года</w:t>
      </w:r>
    </w:p>
    <w:p>
      <w:pPr>
        <w:pStyle w:val="Style5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Начался прием заявок на Всероссийский конкурс научно-технологических проектов «Большие вызовы»</w:t>
      </w:r>
    </w:p>
    <w:p>
      <w:pPr>
        <w:pStyle w:val="Style7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left"/>
        <w:spacing w:before="0" w:after="199"/>
        <w:ind w:left="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Старшеклассникам предлагают оформить идеи и разработки в проект и представить его на конкурс до 1 марта 2020 года.</w:t>
      </w:r>
      <w:bookmarkEnd w:id="0"/>
    </w:p>
    <w:p>
      <w:pPr>
        <w:pStyle w:val="Style3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both"/>
        <w:spacing w:before="0" w:after="180" w:line="25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Всероссийский конкурс научно-технологических проектов «Большие вызовы» — это масштабное мероприятие для школьников, занимающихся научной или исследовательской деятельностью. В этом году конкурс, который организован Образовательным центром «Сириус» для школьников 7-11 классов, проявляющих интерес к научно-исследовательской деятельности и техническому творчеству, проводится уже в пятый раз. По традиции победители и призеры конкурса примут участие в научно-технологической программе «Большие вызовы», которая пройдет в Центре в июле 2020 года.</w:t>
      </w:r>
    </w:p>
    <w:p>
      <w:pPr>
        <w:pStyle w:val="Style3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both"/>
        <w:spacing w:before="0" w:after="180" w:line="25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конкурсе необходимо</w:t>
      </w:r>
      <w:r>
        <w:fldChar w:fldCharType="begin"/>
      </w:r>
      <w:r>
        <w:rPr>
          <w:color w:val="000000"/>
        </w:rPr>
        <w:instrText> HYPERLINK "https://konkurs.sochisirius.ru/"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 xml:space="preserve">подать заявку на сайте </w:t>
      </w:r>
      <w:r>
        <w:rPr>
          <w:rStyle w:val="Hyperlink"/>
          <w:lang w:val="en-US" w:eastAsia="en-US" w:bidi="en-US"/>
        </w:rPr>
        <w:t>konkurs.sochisirius.ru.</w:t>
      </w:r>
      <w:r>
        <w:fldChar w:fldCharType="end"/>
      </w:r>
      <w:r>
        <w:rPr>
          <w:rStyle w:val="CharStyle9"/>
          <w:lang w:val="en-US" w:eastAsia="en-US" w:bidi="en-US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Заявки принимаются </w:t>
      </w:r>
      <w:r>
        <w:rPr>
          <w:rStyle w:val="CharStyle10"/>
        </w:rPr>
        <w:t>до 1 марта 2020 года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both"/>
        <w:spacing w:before="0" w:after="180" w:line="25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Конкурсный отбор включает в себя два трека — региональный и дистанционный, которые проходят параллельно. Региональный конкурс проходит очно, в регионах- участниках. В этом году о своем намерении провести конкурс заявил 61 субъект РФ. Дистанционный конкурс проходит заочно для школьников остальных регионов, а также для тех школьников, тематика проекта которых не совпадает с направлениями очного конкурса в регионе.</w:t>
      </w:r>
    </w:p>
    <w:p>
      <w:pPr>
        <w:pStyle w:val="Style3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both"/>
        <w:spacing w:before="0" w:after="225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Отметим, что в нынешнем году обязательной стала регистрация всех участников конкурса, начиная с первого этапа. Подать можно только одну заявку на конкретное направление и трек. Конкурсными направлениями в 2019/20 году станут: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Агропромышленные и биотехнологии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Беспилотный транспорт и логистические системы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Большие данные, искусственный интеллект, финансовые технологии и машинное</w:t>
      </w:r>
    </w:p>
    <w:p>
      <w:pPr>
        <w:pStyle w:val="Style3"/>
        <w:framePr w:w="9307" w:h="11000" w:hRule="exact" w:wrap="none" w:vAnchor="page" w:hAnchor="page" w:x="1660" w:y="4045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Генетика, персонализированная и прогностическая медицина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Когнитивные исследования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Космические технологии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Нанотехнологии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Нейротехнологии и природоподобные технологии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Новые материалы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Освоение Арктики и Мирового океана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Современная энергетика</w:t>
      </w:r>
    </w:p>
    <w:p>
      <w:pPr>
        <w:pStyle w:val="Style3"/>
        <w:numPr>
          <w:ilvl w:val="0"/>
          <w:numId w:val="1"/>
        </w:numPr>
        <w:framePr w:w="9307" w:h="11000" w:hRule="exact" w:wrap="none" w:vAnchor="page" w:hAnchor="page" w:x="1660" w:y="4045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Умный город и безопасность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180" w:line="250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Оценивать конкурсные работы будут по следующим критериям: целеполагание, анализ существующих решений и методов, методика работы. При этом ключевыми критериями оценки работ в этом году станут уровень самостоятельности работы, а также качество результата проекта.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176" w:line="250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Заключительный этап конкурса будет состоять из двух туров: выполнение задания от экспертных комиссий направления и индивидуальное собеседование. Итоговый балл эксперты будут рассчитывать по специальной формуле расчета. </w:t>
      </w:r>
      <w:r>
        <w:rPr>
          <w:rStyle w:val="CharStyle10"/>
        </w:rPr>
        <w:t>Итоги конкурса будут объявлены 15 мая 2020 года.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left"/>
        <w:spacing w:before="0" w:after="22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Подробная информация на сайте Всероссийского конкурса проектных работ </w:t>
      </w:r>
      <w:r>
        <w:fldChar w:fldCharType="begin"/>
      </w:r>
      <w:r>
        <w:rPr>
          <w:rStyle w:val="CharStyle9"/>
        </w:rPr>
        <w:instrText> HYPERLINK "https://konkurs.sochisirius.ru/" </w:instrText>
      </w:r>
      <w:r>
        <w:fldChar w:fldCharType="separate"/>
      </w:r>
      <w:r>
        <w:rPr>
          <w:rStyle w:val="Hyperlink"/>
          <w:lang w:val="en-US" w:eastAsia="en-US" w:bidi="en-US"/>
        </w:rPr>
        <w:t>https://konkurs.sochisirius.ru</w:t>
      </w:r>
      <w:r>
        <w:fldChar w:fldCharType="end"/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left"/>
        <w:spacing w:before="0" w:after="526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новостями конкурса следите</w:t>
      </w:r>
      <w:r>
        <w:fldChar w:fldCharType="begin"/>
      </w:r>
      <w:r>
        <w:rPr>
          <w:color w:val="000000"/>
        </w:rPr>
        <w:instrText> HYPERLINK "https://vk.com/bigchallanges"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в официальной группе «Большие вызовы» ВКонтакте.</w:t>
      </w:r>
      <w:r>
        <w:fldChar w:fldCharType="end"/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2018/19 году в конкурсе приняли участие более 22 000 школьников из 73 субъектов РФ. В заключительный этап конкурса вышли 398 школьников, которые разработали 65 проектов. Участники программы исследовали 119 видов растений в парке «Сириуса», написали 100 000 строк кода, выделили ДНК из борщевика образца 1927 года, израсходовали 972 витка проволоки для создания магнитного поля и напечатали 287 деталей на 3D-принтерах, потратив 20 килограмм пластика.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Участники направления «Космические технологии» разработали технологию, которая позволит на 3 млн рублей снизить стоимость изготовления и выведения на орбиту спутника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Mats Satellite.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Один из проектов направления «Беспилотный транспорт и логистические системы» был посвящен разработке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VR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-стимулятора сортировочной горки для операторов РЖД. Создавая прототип тренажера, школьники 100 часов провели в виртуальной реальности.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участники проекта направления «Когнитивные исследования», посвященного диалоговым интерфейсам, научили Алису вести дневник событий за день. Новый навык для голосового помощника вошел в Топ Яндекса.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line="240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Проекты школьников курируют ведущие технологические компании и научно</w:t>
        <w:softHyphen/>
        <w:t xml:space="preserve">исследовательские институты России — партнеры «Сириуса»: МФТИ, ВШЭ, МГУ,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BIOCAD,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Тинькофф, Яндекс, Энергомаш, Роскосмос, Росатом, Русгидро, Сибур и другие.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180" w:line="240" w:lineRule="exact"/>
        <w:ind w:left="0" w:right="460" w:firstLine="0"/>
      </w:pPr>
      <w:r>
        <w:fldChar w:fldCharType="begin"/>
      </w:r>
      <w:r>
        <w:rPr>
          <w:rStyle w:val="CharStyle11"/>
        </w:rPr>
        <w:instrText> HYPERLINK "https://sochisirius.ru/" </w:instrText>
      </w:r>
      <w:r>
        <w:fldChar w:fldCharType="separate"/>
      </w:r>
      <w:r>
        <w:rPr>
          <w:rStyle w:val="Hyperlink"/>
        </w:rPr>
        <w:t>Образовательный центр «Сириус»</w:t>
      </w:r>
      <w:r>
        <w:rPr>
          <w:rStyle w:val="Hyperlink"/>
        </w:rPr>
        <w:t xml:space="preserve">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открыт Фондом «Талант и успех» в 2015 году в Сочи, на объектах зимней Олимпиады-2014 по решению Президента Российской' Федерации В.В. Путина, возглавившего его Попечительский Совет. Цель работы Центра - раннее выявление, развитие и дальнейшая профессиональная поддержка детей, проявивших выдающиеся способности в области естественнонаучных и точных дисциплин, технического творчества, искусств, спорта. Ежемесячно на интенсивные профильные программы в «Сириус» приезжают до 800 детей в возрасте от 10 до 17 лет из всех регионов России.</w:t>
      </w:r>
    </w:p>
    <w:p>
      <w:pPr>
        <w:pStyle w:val="Style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both"/>
        <w:spacing w:before="0" w:after="142" w:line="240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проводят ведущие преподаватели физико-математических, химико-биологических, спортивных школ, деятели российского искусства в сфере академической музыки, классического балета и изобразительного искусства. Выпускниками Центра «Сириус» стали более 40 тысяч школьников из всех субъектов страны. В Сочи сложилась и доказала свою эффективность уникальная образовательная модель, основанная на лучшем российском педагогическом и профессиональном опыте, которая стала одной из ведущих образовательных практик в мире. Сегодня она активно развивается в регионах: Фонд заключил 52 соглашения с главами субъектов, в 16 из них уже проводится обучение по модели Центра «Сириус».</w:t>
      </w:r>
    </w:p>
    <w:p>
      <w:pPr>
        <w:pStyle w:val="Style13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информация:</w:t>
      </w:r>
    </w:p>
    <w:p>
      <w:pPr>
        <w:pStyle w:val="Style15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Елена Андреева Руководитель пресс-службы Фонд «Талант и успех»</w:t>
      </w:r>
    </w:p>
    <w:p>
      <w:pPr>
        <w:pStyle w:val="Style15"/>
        <w:framePr w:w="9274" w:h="15076" w:hRule="exact" w:wrap="none" w:vAnchor="page" w:hAnchor="page" w:x="1677" w:y="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+7-903-981-87-45 (для звонков)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andreeva.ea@talantiuspeh. ru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ahoma" w:eastAsia="Tahoma" w:hAnsi="Tahoma" w:cs="Tahom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9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Основной текст (2) + Полужирный"/>
    <w:basedOn w:val="CharStyle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6">
    <w:name w:val="Основной текст (5)_"/>
    <w:basedOn w:val="DefaultParagraphFont"/>
    <w:link w:val="Style15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before="180" w:after="480"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480" w:after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before="240" w:after="18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before="180" w:line="28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spacing w:line="288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Андреева Елена Андреевна</dc:creator>
  <cp:keywords/>
</cp:coreProperties>
</file>