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7" w:rsidRPr="00020F72" w:rsidRDefault="008F2527" w:rsidP="00020F72">
      <w:pPr>
        <w:pStyle w:val="1"/>
        <w:jc w:val="center"/>
      </w:pPr>
      <w:r w:rsidRPr="00020F72">
        <w:t xml:space="preserve">Как проводится тестирование </w:t>
      </w:r>
      <w:r w:rsidR="00A2644F">
        <w:t xml:space="preserve">детей </w:t>
      </w:r>
      <w:r w:rsidRPr="00020F72">
        <w:t>на знание русского языка</w:t>
      </w:r>
      <w:r w:rsidR="00A2644F">
        <w:t xml:space="preserve"> при приеме в ОО</w:t>
      </w:r>
      <w:bookmarkStart w:id="0" w:name="_GoBack"/>
      <w:bookmarkEnd w:id="0"/>
    </w:p>
    <w:p w:rsidR="00020F72" w:rsidRPr="00020F72" w:rsidRDefault="00020F72" w:rsidP="00020F72">
      <w:pPr>
        <w:pStyle w:val="a7"/>
        <w:jc w:val="both"/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Обязательное тестирование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детей иностранцев на знание русского языка, достаточное для освоения общеобразовательных программ, для поступления в школу проводится в соответствии с ФЗ “Об образовании в РФ”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с 1 апреля 2025 года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. Порядок тестирования установлен приказом Минпросвещения России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от 4 марта 2025 года №170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.  </w:t>
      </w:r>
    </w:p>
    <w:p w:rsidR="00020F72" w:rsidRDefault="00020F72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К</w:t>
      </w:r>
      <w:r w:rsidRPr="00020F72"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ак получить направление на тестирование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Согласно приказу,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тестирование, проводится в государственных и муниципальных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общеобразовательных организациях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(далее – тестирующие организации), определяемых органами управления образованием субъектов РФ. Информацию об этом можно найти на официальном сайте Минпросвещения, на «Госуслугах», региональных порталах государственных и муниципальных услуг, а также в школе, куда планируется определить ребенка на обучение.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Иностранные граждане –  родители (законные представители) ребенка 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получают направление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в тестирующую  организацию в школе, куда они подают заявление о приеме ребенка на обучение, если представлен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полный пакет документов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в соответствии с установленным перечнем (приказ №171) и если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подтвердится достоверность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представленных документов. Эта процедура может занять около месяца (см в блоге: </w:t>
      </w:r>
      <w:hyperlink r:id="rId5" w:history="1">
        <w:r w:rsidRPr="00020F72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 порядке  приема в российские школы детей мигрантов в 2025 году</w:t>
        </w:r>
      </w:hyperlink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). Если же представлен неполный пакет документов, то направление не выдается, а заявление и документы возвращаются родителям (законным представителям) ребенка.</w:t>
      </w:r>
    </w:p>
    <w:p w:rsidR="00020F72" w:rsidRDefault="00020F72" w:rsidP="00020F72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</w:pPr>
    </w:p>
    <w:p w:rsidR="008F2527" w:rsidRPr="00020F72" w:rsidRDefault="00591133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Р</w:t>
      </w:r>
      <w:r w:rsidR="008F2527" w:rsidRPr="00020F72"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асписание  тестирования</w:t>
      </w:r>
    </w:p>
    <w:p w:rsidR="00020F72" w:rsidRDefault="00020F72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Тестирующие организации размещают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своих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официальных сайтах в сети «Интернет»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020F72" w:rsidRDefault="00020F72" w:rsidP="00020F72">
      <w:pPr>
        <w:pStyle w:val="a7"/>
        <w:jc w:val="both"/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</w:pP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Как проводится тестирование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Тестирование иностранных граждан проводится в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тестирующих организациях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на основании направления, полученного в школе, куда обратились родители (законные представители)  ребенка, на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бесплатной основе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.  С этим  направлением родители (законные представители) ребенка обращаются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лично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в тестирующую организацию для записи на тестирование не позднее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чем через 7 рабочих дней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после дня получения направления.</w:t>
      </w:r>
    </w:p>
    <w:p w:rsid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В тестирующих организациях организуется пункт прохождения тестирования (ППТ). Для каждого тестирующего выделяется  отдельное рабочее место. Тестирование проводится комиссией по проведению тестирования, создаваемой тестирующей организацией. Тестирование проводится по годам обучения: для приема в 1 класс в устной форме, для приема во 2 -11 классы – в устной и письменной формах с использованием диагностических материалов, 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lastRenderedPageBreak/>
        <w:t>разработанных Рособрнадзором с учетом уровня знания русского языка. Продолжительность тестирования – не более 80 минут. При</w:t>
      </w:r>
      <w:r w:rsid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тестировании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фиксируются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: с помощью средств видеозаписи –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вся процедура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проведения тестирования, с помощью средств аудиозаписи –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устные ответы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тестирующихся. </w:t>
      </w:r>
    </w:p>
    <w:p w:rsid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Устанавливаются следующие уровни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знания русского языка:</w:t>
      </w:r>
    </w:p>
    <w:p w:rsid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а)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достаточный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 для освоения образовательных программ; 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б)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недостаточный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для освоения образовательных программ.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В день проведения тестирования до его начала проводится  инструктаж тестирующихся, информирование их о процедуре и форме проведения тестирования, продолжительности тестирования. При проведении тестирования иностранному гражданину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запрещается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: а)пользоваться подсказками работников тестирующей организации, а также иностранных граждан, проходящих тестирование; б) 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 Нарушивший эти требования иностранный гражданин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считается не прошедшим тестирование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, результаты тестирования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аннулируются.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Сведения о результатах тестирования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передаются тестирующей организацией в школу, в которую родители  подали заявление о приеме на обучение,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в течение 3 рабочих дней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со дня прохождения тестирования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для принятия решения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о приеме (отказе в приеме) в школу.</w:t>
      </w:r>
    </w:p>
    <w:p w:rsid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В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Приложении к приказу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определены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требования к уровню знания русского языка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, достаточному для освоения общеобразовательных программ для каждого класса. </w:t>
      </w:r>
    </w:p>
    <w:p w:rsid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Уровень знания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русского языка определяется следующими умениями: </w:t>
      </w:r>
    </w:p>
    <w:p w:rsid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Слушание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(например, понимать прослушанный</w:t>
      </w:r>
      <w:r w:rsid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текст);</w:t>
      </w:r>
    </w:p>
    <w:p w:rsid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Говорение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(например, устно составлять текст, пересказывать прослушанный текст, участвовать в диалоге и т.д.);</w:t>
      </w:r>
    </w:p>
    <w:p w:rsid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Чтение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(читать вслух текст и понимать прочитанное); </w:t>
      </w:r>
    </w:p>
    <w:p w:rsid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Письмо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(например, правильно списывать, составлять текст из предложений, частей текста и т.д.); 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Лексика. Грамматика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  (в частности, знать последовательность букв русского алфавита, правильно употреблять имена существительные, части речи, подбирать к предложенным словам синонимы, антонимы и т.д.). С каждым классом требования к перечисленным навыкам усложняются (подробности в приложении к приказу №170 от 4.03.2025).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организации.</w:t>
      </w:r>
    </w:p>
    <w:p w:rsidR="00020F72" w:rsidRDefault="00020F72" w:rsidP="00020F72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</w:pP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Тестирование можно пройти повторно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В соответствии с Порядком тестирования, иностранному гражданину, не прошедшему успешно тестирование, школой, в которую подано заявление о приеме на обучение, предлагается пройти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дополнительное обучение русскому языку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. После  дополнительного обучения он вправе </w:t>
      </w:r>
      <w:r w:rsidRPr="00020F72">
        <w:rPr>
          <w:rFonts w:ascii="Times New Roman" w:hAnsi="Times New Roman" w:cs="Times New Roman"/>
          <w:b/>
          <w:bCs/>
          <w:color w:val="222222"/>
          <w:sz w:val="26"/>
          <w:szCs w:val="26"/>
          <w:lang w:eastAsia="ru-RU"/>
        </w:rPr>
        <w:t>повторно 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пройти 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lastRenderedPageBreak/>
        <w:t>тестирование, но  не ранее чем через 3 месяца после неудачного тестирования,  по иному варианту диагностических материалов согласно расписанию проведения тестирования.</w:t>
      </w:r>
    </w:p>
    <w:p w:rsidR="00020F72" w:rsidRDefault="00020F72" w:rsidP="00020F72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</w:pP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Об апелляции</w:t>
      </w:r>
    </w:p>
    <w:p w:rsidR="008F2527" w:rsidRPr="00020F72" w:rsidRDefault="008F2527" w:rsidP="00020F72">
      <w:pPr>
        <w:pStyle w:val="a7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С целью разрешения спорных вопросов, возникающих при оценивании результатов тестирования, создаются апелляционные комиссии, куда иностранный гражданин может обратиться</w:t>
      </w:r>
      <w:r w:rsidR="00020F72"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20F72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по вопросам нарушения настоящего Порядка, а также несогласия с выставленными баллами.</w:t>
      </w:r>
    </w:p>
    <w:p w:rsidR="00020F72" w:rsidRDefault="00020F72" w:rsidP="00020F72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</w:pPr>
    </w:p>
    <w:sectPr w:rsidR="00020F72" w:rsidSect="00D20D9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27"/>
    <w:rsid w:val="00020F72"/>
    <w:rsid w:val="00033033"/>
    <w:rsid w:val="00591133"/>
    <w:rsid w:val="008E4091"/>
    <w:rsid w:val="008F2527"/>
    <w:rsid w:val="00A2644F"/>
    <w:rsid w:val="00D20D90"/>
    <w:rsid w:val="00F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0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F2527"/>
  </w:style>
  <w:style w:type="character" w:customStyle="1" w:styleId="byline">
    <w:name w:val="byline"/>
    <w:basedOn w:val="a0"/>
    <w:rsid w:val="008F2527"/>
  </w:style>
  <w:style w:type="character" w:customStyle="1" w:styleId="author">
    <w:name w:val="author"/>
    <w:basedOn w:val="a0"/>
    <w:rsid w:val="008F2527"/>
  </w:style>
  <w:style w:type="character" w:styleId="a3">
    <w:name w:val="Hyperlink"/>
    <w:basedOn w:val="a0"/>
    <w:uiPriority w:val="99"/>
    <w:semiHidden/>
    <w:unhideWhenUsed/>
    <w:rsid w:val="008F2527"/>
    <w:rPr>
      <w:color w:val="0000FF"/>
      <w:u w:val="single"/>
    </w:rPr>
  </w:style>
  <w:style w:type="character" w:customStyle="1" w:styleId="author-name">
    <w:name w:val="author-name"/>
    <w:basedOn w:val="a0"/>
    <w:rsid w:val="008F2527"/>
  </w:style>
  <w:style w:type="paragraph" w:styleId="a4">
    <w:name w:val="Normal (Web)"/>
    <w:basedOn w:val="a"/>
    <w:uiPriority w:val="99"/>
    <w:semiHidden/>
    <w:unhideWhenUsed/>
    <w:rsid w:val="008F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2527"/>
    <w:rPr>
      <w:b/>
      <w:bCs/>
    </w:rPr>
  </w:style>
  <w:style w:type="character" w:styleId="a6">
    <w:name w:val="Emphasis"/>
    <w:basedOn w:val="a0"/>
    <w:uiPriority w:val="20"/>
    <w:qFormat/>
    <w:rsid w:val="008F2527"/>
    <w:rPr>
      <w:i/>
      <w:iCs/>
    </w:rPr>
  </w:style>
  <w:style w:type="paragraph" w:styleId="a7">
    <w:name w:val="No Spacing"/>
    <w:uiPriority w:val="1"/>
    <w:qFormat/>
    <w:rsid w:val="00020F7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0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0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F2527"/>
  </w:style>
  <w:style w:type="character" w:customStyle="1" w:styleId="byline">
    <w:name w:val="byline"/>
    <w:basedOn w:val="a0"/>
    <w:rsid w:val="008F2527"/>
  </w:style>
  <w:style w:type="character" w:customStyle="1" w:styleId="author">
    <w:name w:val="author"/>
    <w:basedOn w:val="a0"/>
    <w:rsid w:val="008F2527"/>
  </w:style>
  <w:style w:type="character" w:styleId="a3">
    <w:name w:val="Hyperlink"/>
    <w:basedOn w:val="a0"/>
    <w:uiPriority w:val="99"/>
    <w:semiHidden/>
    <w:unhideWhenUsed/>
    <w:rsid w:val="008F2527"/>
    <w:rPr>
      <w:color w:val="0000FF"/>
      <w:u w:val="single"/>
    </w:rPr>
  </w:style>
  <w:style w:type="character" w:customStyle="1" w:styleId="author-name">
    <w:name w:val="author-name"/>
    <w:basedOn w:val="a0"/>
    <w:rsid w:val="008F2527"/>
  </w:style>
  <w:style w:type="paragraph" w:styleId="a4">
    <w:name w:val="Normal (Web)"/>
    <w:basedOn w:val="a"/>
    <w:uiPriority w:val="99"/>
    <w:semiHidden/>
    <w:unhideWhenUsed/>
    <w:rsid w:val="008F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2527"/>
    <w:rPr>
      <w:b/>
      <w:bCs/>
    </w:rPr>
  </w:style>
  <w:style w:type="character" w:styleId="a6">
    <w:name w:val="Emphasis"/>
    <w:basedOn w:val="a0"/>
    <w:uiPriority w:val="20"/>
    <w:qFormat/>
    <w:rsid w:val="008F2527"/>
    <w:rPr>
      <w:i/>
      <w:iCs/>
    </w:rPr>
  </w:style>
  <w:style w:type="paragraph" w:styleId="a7">
    <w:name w:val="No Spacing"/>
    <w:uiPriority w:val="1"/>
    <w:qFormat/>
    <w:rsid w:val="00020F7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0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inspector.ru/2025/03/21/o-poryadke-priema-v-rossijskie-shkoly-detej-migrantov-v-2025-go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2025-04-02T07:42:00Z</dcterms:created>
  <dcterms:modified xsi:type="dcterms:W3CDTF">2025-04-02T11:56:00Z</dcterms:modified>
</cp:coreProperties>
</file>